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EBA" w:rsidRPr="00FB0EBA" w:rsidRDefault="00570FB1" w:rsidP="00FB0EBA">
      <w:pPr>
        <w:pStyle w:val="Ttulo"/>
        <w:rPr>
          <w:sz w:val="24"/>
          <w:szCs w:val="24"/>
          <w:lang w:val="es-MX"/>
        </w:rPr>
      </w:pPr>
      <w:r>
        <w:rPr>
          <w:b/>
          <w:i/>
          <w:sz w:val="24"/>
          <w:szCs w:val="24"/>
        </w:rPr>
        <w:t xml:space="preserve">Manual </w:t>
      </w:r>
      <w:r w:rsidR="00CC5020">
        <w:rPr>
          <w:b/>
          <w:i/>
          <w:sz w:val="24"/>
          <w:szCs w:val="24"/>
        </w:rPr>
        <w:t xml:space="preserve">de obtención del Código </w:t>
      </w:r>
      <w:r w:rsidR="007B50D0">
        <w:rPr>
          <w:b/>
          <w:i/>
          <w:sz w:val="24"/>
          <w:szCs w:val="24"/>
        </w:rPr>
        <w:t>Alfanumérico</w:t>
      </w:r>
      <w:r w:rsidR="00CC5020">
        <w:rPr>
          <w:b/>
          <w:i/>
          <w:sz w:val="24"/>
          <w:szCs w:val="24"/>
        </w:rPr>
        <w:t xml:space="preserve"> Armonizado del Transportista (CAAT)</w:t>
      </w:r>
    </w:p>
    <w:p w:rsidR="007B50D0" w:rsidRDefault="007B50D0" w:rsidP="007B50D0">
      <w:pPr>
        <w:pStyle w:val="Prrafodelista"/>
        <w:ind w:left="0"/>
        <w:jc w:val="both"/>
        <w:rPr>
          <w:rFonts w:asciiTheme="majorHAnsi" w:eastAsia="Times New Roman" w:hAnsiTheme="majorHAnsi" w:cs="Times New Roman"/>
          <w:b/>
          <w:i/>
          <w:sz w:val="20"/>
          <w:szCs w:val="20"/>
          <w:u w:val="single"/>
          <w:lang w:eastAsia="es-ES"/>
        </w:rPr>
      </w:pPr>
      <w:r w:rsidRPr="007B50D0">
        <w:rPr>
          <w:rFonts w:asciiTheme="majorHAnsi" w:eastAsia="Times New Roman" w:hAnsiTheme="majorHAnsi" w:cs="Times New Roman"/>
          <w:b/>
          <w:i/>
          <w:sz w:val="20"/>
          <w:szCs w:val="20"/>
          <w:u w:val="single"/>
          <w:lang w:eastAsia="es-ES"/>
        </w:rPr>
        <w:t>Objetivo:</w:t>
      </w:r>
    </w:p>
    <w:p w:rsidR="007B50D0" w:rsidRPr="007B50D0" w:rsidRDefault="007B50D0" w:rsidP="007B50D0">
      <w:pPr>
        <w:pStyle w:val="Prrafodelista"/>
        <w:ind w:left="0"/>
        <w:jc w:val="both"/>
        <w:rPr>
          <w:rFonts w:asciiTheme="majorHAnsi" w:eastAsia="Times New Roman" w:hAnsiTheme="majorHAnsi" w:cs="Times New Roman"/>
          <w:b/>
          <w:i/>
          <w:sz w:val="20"/>
          <w:szCs w:val="20"/>
          <w:u w:val="single"/>
          <w:lang w:eastAsia="es-ES"/>
        </w:rPr>
      </w:pPr>
    </w:p>
    <w:p w:rsidR="007B50D0" w:rsidRDefault="007B50D0" w:rsidP="007B50D0">
      <w:pPr>
        <w:pStyle w:val="Prrafodelista"/>
        <w:ind w:left="0"/>
        <w:jc w:val="both"/>
        <w:rPr>
          <w:rFonts w:asciiTheme="majorHAnsi" w:eastAsia="Times New Roman" w:hAnsiTheme="majorHAnsi" w:cs="Times New Roman"/>
          <w:sz w:val="20"/>
          <w:szCs w:val="20"/>
          <w:lang w:eastAsia="es-ES"/>
        </w:rPr>
      </w:pPr>
      <w:r w:rsidRPr="007B50D0">
        <w:rPr>
          <w:rFonts w:asciiTheme="majorHAnsi" w:eastAsia="Times New Roman" w:hAnsiTheme="majorHAnsi" w:cs="Times New Roman"/>
          <w:sz w:val="20"/>
          <w:szCs w:val="20"/>
          <w:lang w:eastAsia="es-ES"/>
        </w:rPr>
        <w:t>La Asociación Mexicana de Agentes Navieros, A.C. (AMANAC), tiene como uno de sus objetivos principales el brindar a sus socios y asociados, asesoría especializada en materia legal económica, administrativa, así como de soporte técnico, entre otras muchas actividades que se realizan para el sector marítimo portuario, además de pretender ser un referente en el estudio y capacitación de los integrantes del sector del transporte y por ende del comercio marítimo internacional.</w:t>
      </w:r>
    </w:p>
    <w:p w:rsidR="007B50D0" w:rsidRPr="007B50D0" w:rsidRDefault="007B50D0" w:rsidP="007B50D0">
      <w:pPr>
        <w:pStyle w:val="Prrafodelista"/>
        <w:ind w:left="0"/>
        <w:jc w:val="both"/>
        <w:rPr>
          <w:rFonts w:asciiTheme="majorHAnsi" w:eastAsia="Times New Roman" w:hAnsiTheme="majorHAnsi" w:cs="Times New Roman"/>
          <w:sz w:val="20"/>
          <w:szCs w:val="20"/>
          <w:lang w:eastAsia="es-ES"/>
        </w:rPr>
      </w:pPr>
    </w:p>
    <w:p w:rsidR="007B50D0" w:rsidRDefault="007B50D0" w:rsidP="007B50D0">
      <w:pPr>
        <w:pStyle w:val="Prrafodelista"/>
        <w:ind w:left="0"/>
        <w:jc w:val="both"/>
        <w:rPr>
          <w:rFonts w:asciiTheme="majorHAnsi" w:eastAsia="Times New Roman" w:hAnsiTheme="majorHAnsi" w:cs="Times New Roman"/>
          <w:sz w:val="20"/>
          <w:szCs w:val="20"/>
          <w:lang w:eastAsia="es-ES"/>
        </w:rPr>
      </w:pPr>
      <w:r w:rsidRPr="007B50D0">
        <w:rPr>
          <w:rFonts w:asciiTheme="majorHAnsi" w:eastAsia="Times New Roman" w:hAnsiTheme="majorHAnsi" w:cs="Times New Roman"/>
          <w:sz w:val="20"/>
          <w:szCs w:val="20"/>
          <w:lang w:eastAsia="es-ES"/>
        </w:rPr>
        <w:t>Derivado de lo anterior, esta asociación quiere seguir contribuyendo en la optimización de tiempos en los trámites para nuestros socios y asociados, en específico en lo que concierne a  la obtención y renovación del Código Alfanumérico Armonizado del Transportista (CAAT), para lo cual ha estructurado el siguiente manual para l</w:t>
      </w:r>
      <w:r>
        <w:rPr>
          <w:rFonts w:asciiTheme="majorHAnsi" w:eastAsia="Times New Roman" w:hAnsiTheme="majorHAnsi" w:cs="Times New Roman"/>
          <w:sz w:val="20"/>
          <w:szCs w:val="20"/>
          <w:lang w:eastAsia="es-ES"/>
        </w:rPr>
        <w:t>os siguientes perfiles:</w:t>
      </w:r>
    </w:p>
    <w:p w:rsidR="00C80B67" w:rsidRDefault="00C80B67" w:rsidP="007B50D0">
      <w:pPr>
        <w:pStyle w:val="Prrafodelista"/>
        <w:ind w:left="0"/>
        <w:jc w:val="both"/>
        <w:rPr>
          <w:rFonts w:asciiTheme="majorHAnsi" w:eastAsia="Times New Roman" w:hAnsiTheme="majorHAnsi" w:cs="Times New Roman"/>
          <w:sz w:val="20"/>
          <w:szCs w:val="20"/>
          <w:lang w:eastAsia="es-ES"/>
        </w:rPr>
      </w:pPr>
    </w:p>
    <w:p w:rsidR="007B50D0" w:rsidRPr="007B50D0" w:rsidRDefault="007B50D0" w:rsidP="007B50D0">
      <w:pPr>
        <w:pStyle w:val="Prrafodelista"/>
        <w:numPr>
          <w:ilvl w:val="0"/>
          <w:numId w:val="9"/>
        </w:numPr>
        <w:jc w:val="both"/>
        <w:rPr>
          <w:rFonts w:asciiTheme="majorHAnsi" w:eastAsia="Times New Roman" w:hAnsiTheme="majorHAnsi" w:cs="Times New Roman"/>
          <w:sz w:val="20"/>
          <w:szCs w:val="20"/>
          <w:lang w:eastAsia="es-ES"/>
        </w:rPr>
      </w:pPr>
      <w:r w:rsidRPr="007B50D0">
        <w:rPr>
          <w:rFonts w:asciiTheme="majorHAnsi" w:eastAsia="Times New Roman" w:hAnsiTheme="majorHAnsi" w:cs="Times New Roman"/>
          <w:sz w:val="20"/>
          <w:szCs w:val="20"/>
          <w:lang w:eastAsia="es-ES"/>
        </w:rPr>
        <w:t>CAAT con perfil Marítimo</w:t>
      </w:r>
    </w:p>
    <w:p w:rsidR="007B50D0" w:rsidRDefault="007B50D0" w:rsidP="00854FBE">
      <w:pPr>
        <w:pStyle w:val="Prrafodelista"/>
        <w:ind w:left="0"/>
        <w:jc w:val="both"/>
        <w:rPr>
          <w:rFonts w:asciiTheme="majorHAnsi" w:eastAsia="Times New Roman" w:hAnsiTheme="majorHAnsi" w:cs="Times New Roman"/>
          <w:sz w:val="20"/>
          <w:szCs w:val="20"/>
          <w:lang w:eastAsia="es-ES"/>
        </w:rPr>
      </w:pPr>
    </w:p>
    <w:p w:rsidR="007B50D0" w:rsidRPr="007B50D0" w:rsidRDefault="007B50D0" w:rsidP="007B50D0">
      <w:pPr>
        <w:jc w:val="both"/>
        <w:rPr>
          <w:rFonts w:asciiTheme="majorHAnsi" w:eastAsia="Times New Roman" w:hAnsiTheme="majorHAnsi" w:cs="Times New Roman"/>
          <w:sz w:val="20"/>
          <w:szCs w:val="20"/>
          <w:lang w:val="es-MX" w:eastAsia="es-ES"/>
        </w:rPr>
      </w:pPr>
      <w:r w:rsidRPr="007B50D0">
        <w:rPr>
          <w:rFonts w:asciiTheme="majorHAnsi" w:eastAsia="Times New Roman" w:hAnsiTheme="majorHAnsi" w:cs="Times New Roman"/>
          <w:sz w:val="20"/>
          <w:szCs w:val="20"/>
          <w:lang w:val="es-MX" w:eastAsia="es-ES"/>
        </w:rPr>
        <w:t>Reglas Generales de Comercio Exterior (RGCE)</w:t>
      </w:r>
    </w:p>
    <w:p w:rsidR="007B50D0" w:rsidRPr="008E0E04" w:rsidRDefault="007B50D0" w:rsidP="00854FBE">
      <w:pPr>
        <w:pStyle w:val="Prrafodelista"/>
        <w:numPr>
          <w:ilvl w:val="0"/>
          <w:numId w:val="10"/>
        </w:numPr>
        <w:ind w:left="0"/>
        <w:jc w:val="both"/>
        <w:rPr>
          <w:rFonts w:asciiTheme="majorHAnsi" w:eastAsia="Times New Roman" w:hAnsiTheme="majorHAnsi" w:cs="Times New Roman"/>
          <w:sz w:val="20"/>
          <w:szCs w:val="20"/>
          <w:lang w:eastAsia="es-ES"/>
        </w:rPr>
      </w:pPr>
      <w:r w:rsidRPr="008E0E04">
        <w:rPr>
          <w:rFonts w:asciiTheme="majorHAnsi" w:eastAsia="Times New Roman" w:hAnsiTheme="majorHAnsi" w:cs="Times New Roman"/>
          <w:sz w:val="20"/>
          <w:szCs w:val="20"/>
          <w:lang w:val="es-MX" w:eastAsia="es-ES"/>
        </w:rPr>
        <w:t>Reglas de comercio exterior transmisiones marítimas: 1.9.8/1.9.22</w:t>
      </w:r>
      <w:r w:rsidR="008E0E04">
        <w:rPr>
          <w:rFonts w:asciiTheme="majorHAnsi" w:eastAsia="Times New Roman" w:hAnsiTheme="majorHAnsi" w:cs="Times New Roman"/>
          <w:sz w:val="20"/>
          <w:szCs w:val="20"/>
          <w:lang w:val="es-MX" w:eastAsia="es-ES"/>
        </w:rPr>
        <w:t xml:space="preserve"> (líneas navieras)</w:t>
      </w:r>
    </w:p>
    <w:p w:rsidR="007B50D0" w:rsidRDefault="007B50D0"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8E0E04" w:rsidRDefault="008E0E04" w:rsidP="00854FBE">
      <w:pPr>
        <w:pStyle w:val="Prrafodelista"/>
        <w:ind w:left="0"/>
        <w:jc w:val="both"/>
        <w:rPr>
          <w:rFonts w:asciiTheme="majorHAnsi" w:eastAsia="Times New Roman" w:hAnsiTheme="majorHAnsi" w:cs="Times New Roman"/>
          <w:sz w:val="20"/>
          <w:szCs w:val="20"/>
          <w:lang w:eastAsia="es-ES"/>
        </w:rPr>
      </w:pPr>
    </w:p>
    <w:p w:rsidR="008E0E04" w:rsidRDefault="008E0E04" w:rsidP="00854FBE">
      <w:pPr>
        <w:pStyle w:val="Prrafodelista"/>
        <w:ind w:left="0"/>
        <w:jc w:val="both"/>
        <w:rPr>
          <w:rFonts w:asciiTheme="majorHAnsi" w:eastAsia="Times New Roman" w:hAnsiTheme="majorHAnsi" w:cs="Times New Roman"/>
          <w:sz w:val="20"/>
          <w:szCs w:val="20"/>
          <w:lang w:eastAsia="es-ES"/>
        </w:rPr>
      </w:pPr>
    </w:p>
    <w:p w:rsidR="008E0E04" w:rsidRDefault="008E0E04" w:rsidP="00854FBE">
      <w:pPr>
        <w:pStyle w:val="Prrafodelista"/>
        <w:ind w:left="0"/>
        <w:jc w:val="both"/>
        <w:rPr>
          <w:rFonts w:asciiTheme="majorHAnsi" w:eastAsia="Times New Roman" w:hAnsiTheme="majorHAnsi" w:cs="Times New Roman"/>
          <w:sz w:val="20"/>
          <w:szCs w:val="20"/>
          <w:lang w:eastAsia="es-ES"/>
        </w:rPr>
      </w:pPr>
    </w:p>
    <w:p w:rsidR="00831028" w:rsidRDefault="00831028" w:rsidP="00854FBE">
      <w:pPr>
        <w:pStyle w:val="Prrafodelista"/>
        <w:ind w:left="0"/>
        <w:jc w:val="both"/>
        <w:rPr>
          <w:rFonts w:asciiTheme="majorHAnsi" w:eastAsia="Times New Roman" w:hAnsiTheme="majorHAnsi" w:cs="Times New Roman"/>
          <w:sz w:val="20"/>
          <w:szCs w:val="20"/>
          <w:lang w:eastAsia="es-ES"/>
        </w:rPr>
      </w:pPr>
    </w:p>
    <w:p w:rsidR="00CB09B2" w:rsidRDefault="00CB09B2" w:rsidP="00854FBE">
      <w:pPr>
        <w:pStyle w:val="Prrafodelista"/>
        <w:ind w:left="0"/>
        <w:jc w:val="both"/>
        <w:rPr>
          <w:rFonts w:asciiTheme="majorHAnsi" w:eastAsia="Times New Roman" w:hAnsiTheme="majorHAnsi" w:cs="Times New Roman"/>
          <w:sz w:val="20"/>
          <w:szCs w:val="20"/>
          <w:lang w:eastAsia="es-ES"/>
        </w:rPr>
      </w:pPr>
    </w:p>
    <w:p w:rsidR="00CB09B2" w:rsidRPr="003552E4" w:rsidRDefault="00CB09B2" w:rsidP="00A279A6">
      <w:pPr>
        <w:pStyle w:val="Prrafodelista"/>
        <w:tabs>
          <w:tab w:val="left" w:pos="477"/>
        </w:tabs>
        <w:ind w:left="0"/>
        <w:jc w:val="center"/>
        <w:rPr>
          <w:rFonts w:asciiTheme="majorHAnsi" w:eastAsia="Times New Roman" w:hAnsiTheme="majorHAnsi" w:cs="Times New Roman"/>
          <w:b/>
          <w:sz w:val="20"/>
          <w:szCs w:val="20"/>
          <w:u w:val="single"/>
          <w:lang w:eastAsia="es-ES"/>
        </w:rPr>
      </w:pPr>
      <w:r w:rsidRPr="003552E4">
        <w:rPr>
          <w:rFonts w:asciiTheme="majorHAnsi" w:eastAsia="Times New Roman" w:hAnsiTheme="majorHAnsi" w:cs="Times New Roman"/>
          <w:b/>
          <w:sz w:val="20"/>
          <w:szCs w:val="20"/>
          <w:u w:val="single"/>
          <w:lang w:eastAsia="es-ES"/>
        </w:rPr>
        <w:lastRenderedPageBreak/>
        <w:t xml:space="preserve">Acceso al Sistema de Ventanilla Única </w:t>
      </w:r>
      <w:r w:rsidR="00C80B67">
        <w:rPr>
          <w:rFonts w:asciiTheme="majorHAnsi" w:eastAsia="Times New Roman" w:hAnsiTheme="majorHAnsi" w:cs="Times New Roman"/>
          <w:b/>
          <w:sz w:val="20"/>
          <w:szCs w:val="20"/>
          <w:u w:val="single"/>
          <w:lang w:eastAsia="es-ES"/>
        </w:rPr>
        <w:t>ambiente de pruebas</w:t>
      </w:r>
      <w:r w:rsidR="00A279A6">
        <w:rPr>
          <w:rFonts w:asciiTheme="majorHAnsi" w:eastAsia="Times New Roman" w:hAnsiTheme="majorHAnsi" w:cs="Times New Roman"/>
          <w:b/>
          <w:sz w:val="20"/>
          <w:szCs w:val="20"/>
          <w:u w:val="single"/>
          <w:lang w:eastAsia="es-ES"/>
        </w:rPr>
        <w:t xml:space="preserve"> X12</w:t>
      </w:r>
    </w:p>
    <w:p w:rsidR="00CB09B2" w:rsidRPr="00CB09B2" w:rsidRDefault="00CB09B2" w:rsidP="00CB09B2">
      <w:pPr>
        <w:pStyle w:val="Prrafodelista"/>
        <w:tabs>
          <w:tab w:val="left" w:pos="477"/>
        </w:tabs>
        <w:ind w:left="0"/>
        <w:jc w:val="both"/>
        <w:rPr>
          <w:rFonts w:asciiTheme="majorHAnsi" w:eastAsia="Times New Roman" w:hAnsiTheme="majorHAnsi" w:cs="Times New Roman"/>
          <w:b/>
          <w:sz w:val="20"/>
          <w:szCs w:val="20"/>
          <w:lang w:eastAsia="es-ES"/>
        </w:rPr>
      </w:pPr>
    </w:p>
    <w:p w:rsidR="00F63953" w:rsidRDefault="00F63953" w:rsidP="00C80B67">
      <w:pPr>
        <w:pStyle w:val="Prrafodelista"/>
        <w:ind w:left="0"/>
        <w:jc w:val="both"/>
      </w:pPr>
      <w:r>
        <w:rPr>
          <w:rFonts w:asciiTheme="majorHAnsi" w:eastAsia="Times New Roman" w:hAnsiTheme="majorHAnsi" w:cs="Times New Roman"/>
          <w:sz w:val="20"/>
          <w:szCs w:val="20"/>
          <w:lang w:eastAsia="es-ES"/>
        </w:rPr>
        <w:t>El usuario ingresará</w:t>
      </w:r>
      <w:r w:rsidR="00831028">
        <w:rPr>
          <w:rFonts w:asciiTheme="majorHAnsi" w:eastAsia="Times New Roman" w:hAnsiTheme="majorHAnsi" w:cs="Times New Roman"/>
          <w:sz w:val="20"/>
          <w:szCs w:val="20"/>
          <w:lang w:eastAsia="es-ES"/>
        </w:rPr>
        <w:t xml:space="preserve"> al portal de Ventanilla única </w:t>
      </w:r>
      <w:r w:rsidR="00F42F66">
        <w:rPr>
          <w:rFonts w:asciiTheme="majorHAnsi" w:eastAsia="Times New Roman" w:hAnsiTheme="majorHAnsi" w:cs="Times New Roman"/>
          <w:sz w:val="20"/>
          <w:szCs w:val="20"/>
          <w:lang w:eastAsia="es-ES"/>
        </w:rPr>
        <w:t xml:space="preserve">versión de pruebas </w:t>
      </w:r>
      <w:r w:rsidR="00831028">
        <w:rPr>
          <w:rFonts w:asciiTheme="majorHAnsi" w:eastAsia="Times New Roman" w:hAnsiTheme="majorHAnsi" w:cs="Times New Roman"/>
          <w:sz w:val="20"/>
          <w:szCs w:val="20"/>
          <w:lang w:eastAsia="es-ES"/>
        </w:rPr>
        <w:t>a través de la</w:t>
      </w:r>
      <w:r>
        <w:rPr>
          <w:rFonts w:asciiTheme="majorHAnsi" w:eastAsia="Times New Roman" w:hAnsiTheme="majorHAnsi" w:cs="Times New Roman"/>
          <w:sz w:val="20"/>
          <w:szCs w:val="20"/>
          <w:lang w:eastAsia="es-ES"/>
        </w:rPr>
        <w:t xml:space="preserve"> siguiente dirección web </w:t>
      </w:r>
    </w:p>
    <w:p w:rsidR="00C80B67" w:rsidRDefault="00C80B67" w:rsidP="00854FBE">
      <w:pPr>
        <w:pStyle w:val="Prrafodelista"/>
        <w:ind w:left="0"/>
        <w:jc w:val="both"/>
      </w:pPr>
    </w:p>
    <w:p w:rsidR="00C80B67" w:rsidRDefault="0017799F" w:rsidP="00854FBE">
      <w:pPr>
        <w:pStyle w:val="Prrafodelista"/>
        <w:ind w:left="0"/>
        <w:jc w:val="both"/>
      </w:pPr>
      <w:hyperlink r:id="rId8" w:history="1">
        <w:r w:rsidR="00C80B67" w:rsidRPr="008D1F54">
          <w:rPr>
            <w:rStyle w:val="Hipervnculo"/>
          </w:rPr>
          <w:t>https://wwwqa.ventanillaunica.gob.mx/vucem/index.html</w:t>
        </w:r>
      </w:hyperlink>
    </w:p>
    <w:p w:rsidR="00C80B67" w:rsidRDefault="00C80B67" w:rsidP="00854FBE">
      <w:pPr>
        <w:pStyle w:val="Prrafodelista"/>
        <w:ind w:left="0"/>
        <w:jc w:val="both"/>
      </w:pPr>
    </w:p>
    <w:p w:rsidR="00F63953" w:rsidRDefault="00F63953" w:rsidP="00854FBE">
      <w:pPr>
        <w:pStyle w:val="Prrafodelista"/>
        <w:ind w:left="0"/>
        <w:jc w:val="both"/>
      </w:pPr>
      <w:r>
        <w:t>Una vez ingresado al sitio web de Ventanilla Única, se despliega la página principal, la cual mostrará un ico</w:t>
      </w:r>
      <w:r w:rsidR="00347F13">
        <w:t xml:space="preserve">no de una huella dactilar en </w:t>
      </w:r>
      <w:r w:rsidR="00347F13" w:rsidRPr="00863E6D">
        <w:t xml:space="preserve">el ángulo </w:t>
      </w:r>
      <w:r w:rsidRPr="00863E6D">
        <w:t>inferior</w:t>
      </w:r>
      <w:r w:rsidR="00347F13" w:rsidRPr="00863E6D">
        <w:t xml:space="preserve"> derecho,</w:t>
      </w:r>
      <w:r w:rsidRPr="00863E6D">
        <w:t xml:space="preserve"> </w:t>
      </w:r>
      <w:r w:rsidR="00347F13" w:rsidRPr="00863E6D">
        <w:t>a</w:t>
      </w:r>
      <w:r w:rsidRPr="00863E6D">
        <w:t xml:space="preserve">l </w:t>
      </w:r>
      <w:r w:rsidR="00347F13" w:rsidRPr="00863E6D">
        <w:t>dar</w:t>
      </w:r>
      <w:r w:rsidRPr="00863E6D">
        <w:t xml:space="preserve"> </w:t>
      </w:r>
      <w:r w:rsidR="00B3761B" w:rsidRPr="00863E6D">
        <w:t xml:space="preserve">clic pedirá los datos de </w:t>
      </w:r>
      <w:r w:rsidRPr="00863E6D">
        <w:t>ingreso al solicitante.</w:t>
      </w:r>
    </w:p>
    <w:p w:rsidR="00F63953" w:rsidRDefault="00F63953" w:rsidP="00854FBE">
      <w:pPr>
        <w:pStyle w:val="Prrafodelista"/>
        <w:ind w:left="0"/>
        <w:jc w:val="both"/>
      </w:pPr>
    </w:p>
    <w:p w:rsidR="00F63953" w:rsidRDefault="00A279A6" w:rsidP="00854FBE">
      <w:pPr>
        <w:pStyle w:val="Prrafodelista"/>
        <w:ind w:left="0"/>
        <w:jc w:val="both"/>
      </w:pPr>
      <w:r>
        <w:rPr>
          <w:noProof/>
          <w:lang w:val="es-MX" w:eastAsia="es-MX"/>
        </w:rPr>
        <w:drawing>
          <wp:inline distT="0" distB="0" distL="0" distR="0">
            <wp:extent cx="5941060" cy="3148501"/>
            <wp:effectExtent l="19050" t="0" r="254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1060" cy="3148501"/>
                    </a:xfrm>
                    <a:prstGeom prst="rect">
                      <a:avLst/>
                    </a:prstGeom>
                    <a:noFill/>
                    <a:ln w="9525">
                      <a:noFill/>
                      <a:miter lim="800000"/>
                      <a:headEnd/>
                      <a:tailEnd/>
                    </a:ln>
                  </pic:spPr>
                </pic:pic>
              </a:graphicData>
            </a:graphic>
          </wp:inline>
        </w:drawing>
      </w:r>
    </w:p>
    <w:p w:rsidR="002025F1" w:rsidRDefault="002025F1" w:rsidP="00854FBE">
      <w:pPr>
        <w:pStyle w:val="Prrafodelista"/>
        <w:ind w:left="0"/>
        <w:jc w:val="both"/>
        <w:rPr>
          <w:rFonts w:asciiTheme="majorHAnsi" w:eastAsia="Times New Roman" w:hAnsiTheme="majorHAnsi" w:cs="Times New Roman"/>
          <w:sz w:val="20"/>
          <w:szCs w:val="20"/>
          <w:lang w:eastAsia="es-ES"/>
        </w:rPr>
      </w:pPr>
    </w:p>
    <w:p w:rsidR="002025F1" w:rsidRDefault="002025F1" w:rsidP="00854FBE">
      <w:pPr>
        <w:pStyle w:val="Prrafodelista"/>
        <w:ind w:left="0"/>
        <w:jc w:val="both"/>
        <w:rPr>
          <w:rFonts w:asciiTheme="majorHAnsi" w:eastAsia="Times New Roman" w:hAnsiTheme="majorHAnsi" w:cs="Times New Roman"/>
          <w:sz w:val="20"/>
          <w:szCs w:val="20"/>
          <w:lang w:eastAsia="es-ES"/>
        </w:rPr>
      </w:pPr>
    </w:p>
    <w:p w:rsidR="003552E4" w:rsidRPr="003552E4" w:rsidRDefault="003552E4" w:rsidP="003552E4">
      <w:pPr>
        <w:pStyle w:val="Prrafodelista"/>
        <w:ind w:left="0"/>
        <w:jc w:val="both"/>
        <w:rPr>
          <w:rFonts w:asciiTheme="majorHAnsi" w:eastAsia="Times New Roman" w:hAnsiTheme="majorHAnsi" w:cs="Times New Roman"/>
          <w:b/>
          <w:sz w:val="20"/>
          <w:szCs w:val="20"/>
          <w:u w:val="single"/>
          <w:lang w:eastAsia="es-ES"/>
        </w:rPr>
      </w:pPr>
      <w:r w:rsidRPr="003552E4">
        <w:rPr>
          <w:rFonts w:asciiTheme="majorHAnsi" w:eastAsia="Times New Roman" w:hAnsiTheme="majorHAnsi" w:cs="Times New Roman"/>
          <w:b/>
          <w:sz w:val="20"/>
          <w:szCs w:val="20"/>
          <w:u w:val="single"/>
          <w:lang w:eastAsia="es-ES"/>
        </w:rPr>
        <w:t>Acceso a usuarios con FIEL</w:t>
      </w:r>
      <w:r w:rsidR="009933A5">
        <w:rPr>
          <w:rFonts w:asciiTheme="majorHAnsi" w:eastAsia="Times New Roman" w:hAnsiTheme="majorHAnsi" w:cs="Times New Roman"/>
          <w:b/>
          <w:sz w:val="20"/>
          <w:szCs w:val="20"/>
          <w:u w:val="single"/>
          <w:lang w:eastAsia="es-ES"/>
        </w:rPr>
        <w:t xml:space="preserve"> (Firma </w:t>
      </w:r>
      <w:proofErr w:type="spellStart"/>
      <w:r w:rsidR="009933A5">
        <w:rPr>
          <w:rFonts w:asciiTheme="majorHAnsi" w:eastAsia="Times New Roman" w:hAnsiTheme="majorHAnsi" w:cs="Times New Roman"/>
          <w:b/>
          <w:sz w:val="20"/>
          <w:szCs w:val="20"/>
          <w:u w:val="single"/>
          <w:lang w:eastAsia="es-ES"/>
        </w:rPr>
        <w:t>Electrónoca</w:t>
      </w:r>
      <w:proofErr w:type="spellEnd"/>
      <w:r w:rsidR="009933A5">
        <w:rPr>
          <w:rFonts w:asciiTheme="majorHAnsi" w:eastAsia="Times New Roman" w:hAnsiTheme="majorHAnsi" w:cs="Times New Roman"/>
          <w:b/>
          <w:sz w:val="20"/>
          <w:szCs w:val="20"/>
          <w:u w:val="single"/>
          <w:lang w:eastAsia="es-ES"/>
        </w:rPr>
        <w:t xml:space="preserve"> avanzada)</w:t>
      </w:r>
    </w:p>
    <w:p w:rsidR="003552E4" w:rsidRDefault="003552E4" w:rsidP="00854FBE">
      <w:pPr>
        <w:pStyle w:val="Prrafodelista"/>
        <w:ind w:left="0"/>
        <w:jc w:val="both"/>
        <w:rPr>
          <w:rFonts w:asciiTheme="majorHAnsi" w:eastAsia="Times New Roman" w:hAnsiTheme="majorHAnsi" w:cs="Times New Roman"/>
          <w:sz w:val="20"/>
          <w:szCs w:val="20"/>
          <w:lang w:eastAsia="es-ES"/>
        </w:rPr>
      </w:pPr>
    </w:p>
    <w:p w:rsidR="002025F1" w:rsidRPr="002025F1" w:rsidRDefault="002025F1" w:rsidP="002025F1">
      <w:pPr>
        <w:pStyle w:val="Prrafodelista"/>
        <w:ind w:left="0"/>
        <w:jc w:val="both"/>
        <w:rPr>
          <w:rFonts w:asciiTheme="majorHAnsi" w:eastAsia="Times New Roman" w:hAnsiTheme="majorHAnsi" w:cs="Times New Roman"/>
          <w:sz w:val="20"/>
          <w:szCs w:val="20"/>
          <w:lang w:eastAsia="es-ES" w:bidi="es-MX"/>
        </w:rPr>
      </w:pPr>
      <w:r>
        <w:rPr>
          <w:rFonts w:asciiTheme="majorHAnsi" w:eastAsia="Times New Roman" w:hAnsiTheme="majorHAnsi" w:cs="Times New Roman"/>
          <w:sz w:val="20"/>
          <w:szCs w:val="20"/>
          <w:lang w:eastAsia="es-ES"/>
        </w:rPr>
        <w:t xml:space="preserve">Usuarios con FIEL: </w:t>
      </w:r>
      <w:r>
        <w:rPr>
          <w:rFonts w:asciiTheme="majorHAnsi" w:eastAsia="Times New Roman" w:hAnsiTheme="majorHAnsi" w:cs="Times New Roman"/>
          <w:sz w:val="20"/>
          <w:szCs w:val="20"/>
          <w:lang w:eastAsia="es-ES" w:bidi="es-MX"/>
        </w:rPr>
        <w:t>S</w:t>
      </w:r>
      <w:r w:rsidRPr="002025F1">
        <w:rPr>
          <w:rFonts w:asciiTheme="majorHAnsi" w:eastAsia="Times New Roman" w:hAnsiTheme="majorHAnsi" w:cs="Times New Roman"/>
          <w:sz w:val="20"/>
          <w:szCs w:val="20"/>
          <w:lang w:eastAsia="es-ES" w:bidi="es-MX"/>
        </w:rPr>
        <w:t>on aquellas personas Fís</w:t>
      </w:r>
      <w:r>
        <w:rPr>
          <w:rFonts w:asciiTheme="majorHAnsi" w:eastAsia="Times New Roman" w:hAnsiTheme="majorHAnsi" w:cs="Times New Roman"/>
          <w:sz w:val="20"/>
          <w:szCs w:val="20"/>
          <w:lang w:eastAsia="es-ES" w:bidi="es-MX"/>
        </w:rPr>
        <w:t>icas o Morales que cuentan con L</w:t>
      </w:r>
      <w:r w:rsidRPr="002025F1">
        <w:rPr>
          <w:rFonts w:asciiTheme="majorHAnsi" w:eastAsia="Times New Roman" w:hAnsiTheme="majorHAnsi" w:cs="Times New Roman"/>
          <w:sz w:val="20"/>
          <w:szCs w:val="20"/>
          <w:lang w:eastAsia="es-ES" w:bidi="es-MX"/>
        </w:rPr>
        <w:t xml:space="preserve">lave Privada </w:t>
      </w:r>
      <w:r>
        <w:rPr>
          <w:rFonts w:asciiTheme="majorHAnsi" w:eastAsia="Times New Roman" w:hAnsiTheme="majorHAnsi" w:cs="Times New Roman"/>
          <w:sz w:val="20"/>
          <w:szCs w:val="20"/>
          <w:lang w:eastAsia="es-ES" w:bidi="es-MX"/>
        </w:rPr>
        <w:t xml:space="preserve"> (archivo con extensión *.key</w:t>
      </w:r>
      <w:proofErr w:type="gramStart"/>
      <w:r>
        <w:rPr>
          <w:rFonts w:asciiTheme="majorHAnsi" w:eastAsia="Times New Roman" w:hAnsiTheme="majorHAnsi" w:cs="Times New Roman"/>
          <w:sz w:val="20"/>
          <w:szCs w:val="20"/>
          <w:lang w:eastAsia="es-ES" w:bidi="es-MX"/>
        </w:rPr>
        <w:t>) ,</w:t>
      </w:r>
      <w:proofErr w:type="gramEnd"/>
      <w:r>
        <w:rPr>
          <w:rFonts w:asciiTheme="majorHAnsi" w:eastAsia="Times New Roman" w:hAnsiTheme="majorHAnsi" w:cs="Times New Roman"/>
          <w:sz w:val="20"/>
          <w:szCs w:val="20"/>
          <w:lang w:eastAsia="es-ES" w:bidi="es-MX"/>
        </w:rPr>
        <w:t xml:space="preserve"> Certificado (archivo con extensión *.cer) y  una contraseña de la clave de la llave privada.</w:t>
      </w:r>
    </w:p>
    <w:p w:rsidR="00F63953" w:rsidRDefault="00F63953" w:rsidP="00854FBE">
      <w:pPr>
        <w:pStyle w:val="Prrafodelista"/>
        <w:ind w:left="0"/>
        <w:jc w:val="both"/>
        <w:rPr>
          <w:rFonts w:asciiTheme="majorHAnsi" w:eastAsia="Times New Roman" w:hAnsiTheme="majorHAnsi" w:cs="Times New Roman"/>
          <w:sz w:val="20"/>
          <w:szCs w:val="20"/>
          <w:lang w:eastAsia="es-ES"/>
        </w:rPr>
      </w:pPr>
      <w:r>
        <w:rPr>
          <w:rFonts w:asciiTheme="majorHAnsi" w:eastAsia="Times New Roman" w:hAnsiTheme="majorHAnsi" w:cs="Times New Roman"/>
          <w:sz w:val="20"/>
          <w:szCs w:val="20"/>
          <w:lang w:eastAsia="es-ES"/>
        </w:rPr>
        <w:t xml:space="preserve"> </w:t>
      </w:r>
    </w:p>
    <w:p w:rsidR="00A279A6" w:rsidRDefault="00A279A6" w:rsidP="00854FBE">
      <w:pPr>
        <w:pStyle w:val="Prrafodelista"/>
        <w:ind w:left="0"/>
        <w:jc w:val="both"/>
        <w:rPr>
          <w:rFonts w:asciiTheme="majorHAnsi" w:eastAsia="Times New Roman" w:hAnsiTheme="majorHAnsi" w:cs="Times New Roman"/>
          <w:sz w:val="20"/>
          <w:szCs w:val="20"/>
          <w:lang w:eastAsia="es-ES"/>
        </w:rPr>
      </w:pPr>
      <w:r>
        <w:rPr>
          <w:rFonts w:asciiTheme="majorHAnsi" w:eastAsia="Times New Roman" w:hAnsiTheme="majorHAnsi" w:cs="Times New Roman"/>
          <w:noProof/>
          <w:sz w:val="20"/>
          <w:szCs w:val="20"/>
          <w:lang w:val="es-MX" w:eastAsia="es-MX"/>
        </w:rPr>
        <w:drawing>
          <wp:inline distT="0" distB="0" distL="0" distR="0">
            <wp:extent cx="5941060" cy="3214958"/>
            <wp:effectExtent l="19050" t="0" r="254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1060" cy="3214958"/>
                    </a:xfrm>
                    <a:prstGeom prst="rect">
                      <a:avLst/>
                    </a:prstGeom>
                    <a:noFill/>
                    <a:ln w="9525">
                      <a:noFill/>
                      <a:miter lim="800000"/>
                      <a:headEnd/>
                      <a:tailEnd/>
                    </a:ln>
                  </pic:spPr>
                </pic:pic>
              </a:graphicData>
            </a:graphic>
          </wp:inline>
        </w:drawing>
      </w:r>
    </w:p>
    <w:p w:rsidR="002025F1" w:rsidRDefault="002025F1" w:rsidP="00854FBE">
      <w:pPr>
        <w:pStyle w:val="Prrafodelista"/>
        <w:ind w:left="0"/>
        <w:jc w:val="both"/>
        <w:rPr>
          <w:rFonts w:asciiTheme="majorHAnsi" w:eastAsia="Times New Roman" w:hAnsiTheme="majorHAnsi" w:cs="Times New Roman"/>
          <w:sz w:val="20"/>
          <w:szCs w:val="20"/>
          <w:lang w:eastAsia="es-ES"/>
        </w:rPr>
      </w:pPr>
    </w:p>
    <w:p w:rsidR="002025F1" w:rsidRDefault="00E40839" w:rsidP="00854FBE">
      <w:pPr>
        <w:pStyle w:val="Prrafodelista"/>
        <w:ind w:left="0"/>
        <w:jc w:val="both"/>
        <w:rPr>
          <w:rFonts w:asciiTheme="majorHAnsi" w:eastAsia="Times New Roman" w:hAnsiTheme="majorHAnsi" w:cs="Times New Roman"/>
          <w:sz w:val="20"/>
          <w:szCs w:val="20"/>
          <w:lang w:eastAsia="es-ES"/>
        </w:rPr>
      </w:pPr>
      <w:r>
        <w:rPr>
          <w:rFonts w:asciiTheme="majorHAnsi" w:eastAsia="Times New Roman" w:hAnsiTheme="majorHAnsi" w:cs="Times New Roman"/>
          <w:sz w:val="20"/>
          <w:szCs w:val="20"/>
          <w:lang w:eastAsia="es-ES"/>
        </w:rPr>
        <w:lastRenderedPageBreak/>
        <w:t xml:space="preserve">Presionar </w:t>
      </w:r>
      <w:r w:rsidR="00B3761B">
        <w:rPr>
          <w:rFonts w:asciiTheme="majorHAnsi" w:eastAsia="Times New Roman" w:hAnsiTheme="majorHAnsi" w:cs="Times New Roman"/>
          <w:sz w:val="20"/>
          <w:szCs w:val="20"/>
          <w:lang w:eastAsia="es-ES"/>
        </w:rPr>
        <w:t>“</w:t>
      </w:r>
      <w:r>
        <w:rPr>
          <w:rFonts w:asciiTheme="majorHAnsi" w:eastAsia="Times New Roman" w:hAnsiTheme="majorHAnsi" w:cs="Times New Roman"/>
          <w:sz w:val="20"/>
          <w:szCs w:val="20"/>
          <w:lang w:eastAsia="es-ES"/>
        </w:rPr>
        <w:t>seleccionar archivo</w:t>
      </w:r>
      <w:r w:rsidR="00B3761B">
        <w:rPr>
          <w:rFonts w:asciiTheme="majorHAnsi" w:eastAsia="Times New Roman" w:hAnsiTheme="majorHAnsi" w:cs="Times New Roman"/>
          <w:sz w:val="20"/>
          <w:szCs w:val="20"/>
          <w:lang w:eastAsia="es-ES"/>
        </w:rPr>
        <w:t>”</w:t>
      </w:r>
      <w:r>
        <w:rPr>
          <w:rFonts w:asciiTheme="majorHAnsi" w:eastAsia="Times New Roman" w:hAnsiTheme="majorHAnsi" w:cs="Times New Roman"/>
          <w:sz w:val="20"/>
          <w:szCs w:val="20"/>
          <w:lang w:eastAsia="es-ES"/>
        </w:rPr>
        <w:t xml:space="preserve"> y buscar la ubicación de la llave privada (</w:t>
      </w:r>
      <w:r>
        <w:rPr>
          <w:rFonts w:asciiTheme="majorHAnsi" w:eastAsia="Times New Roman" w:hAnsiTheme="majorHAnsi" w:cs="Times New Roman"/>
          <w:sz w:val="20"/>
          <w:szCs w:val="20"/>
          <w:lang w:eastAsia="es-ES" w:bidi="es-MX"/>
        </w:rPr>
        <w:t xml:space="preserve">*.key), para posteriormente dar clic en abrir </w:t>
      </w:r>
      <w:r w:rsidR="00B3761B">
        <w:rPr>
          <w:rFonts w:asciiTheme="majorHAnsi" w:eastAsia="Times New Roman" w:hAnsiTheme="majorHAnsi" w:cs="Times New Roman"/>
          <w:sz w:val="20"/>
          <w:szCs w:val="20"/>
          <w:lang w:eastAsia="es-ES" w:bidi="es-MX"/>
        </w:rPr>
        <w:t>y</w:t>
      </w:r>
      <w:r>
        <w:rPr>
          <w:rFonts w:asciiTheme="majorHAnsi" w:eastAsia="Times New Roman" w:hAnsiTheme="majorHAnsi" w:cs="Times New Roman"/>
          <w:sz w:val="20"/>
          <w:szCs w:val="20"/>
          <w:lang w:eastAsia="es-ES" w:bidi="es-MX"/>
        </w:rPr>
        <w:t xml:space="preserve"> cargar el archivo.</w:t>
      </w:r>
    </w:p>
    <w:p w:rsidR="002025F1" w:rsidRDefault="002025F1" w:rsidP="00A279A6">
      <w:pPr>
        <w:pStyle w:val="Prrafodelista"/>
        <w:ind w:left="0"/>
        <w:jc w:val="center"/>
        <w:rPr>
          <w:rFonts w:asciiTheme="majorHAnsi" w:eastAsia="Times New Roman" w:hAnsiTheme="majorHAnsi" w:cs="Times New Roman"/>
          <w:sz w:val="20"/>
          <w:szCs w:val="20"/>
          <w:lang w:eastAsia="es-ES"/>
        </w:rPr>
      </w:pPr>
      <w:r w:rsidRPr="002025F1">
        <w:rPr>
          <w:rFonts w:asciiTheme="majorHAnsi" w:eastAsia="Times New Roman" w:hAnsiTheme="majorHAnsi" w:cs="Times New Roman"/>
          <w:noProof/>
          <w:sz w:val="20"/>
          <w:szCs w:val="20"/>
          <w:lang w:val="es-MX" w:eastAsia="es-MX"/>
        </w:rPr>
        <w:drawing>
          <wp:inline distT="0" distB="0" distL="0" distR="0">
            <wp:extent cx="4990516" cy="2847340"/>
            <wp:effectExtent l="19050" t="0" r="584"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15324" t="1993"/>
                    <a:stretch>
                      <a:fillRect/>
                    </a:stretch>
                  </pic:blipFill>
                  <pic:spPr bwMode="auto">
                    <a:xfrm>
                      <a:off x="0" y="0"/>
                      <a:ext cx="4990518" cy="2847341"/>
                    </a:xfrm>
                    <a:prstGeom prst="rect">
                      <a:avLst/>
                    </a:prstGeom>
                    <a:noFill/>
                    <a:ln w="9525">
                      <a:noFill/>
                      <a:miter lim="800000"/>
                      <a:headEnd/>
                      <a:tailEnd/>
                    </a:ln>
                  </pic:spPr>
                </pic:pic>
              </a:graphicData>
            </a:graphic>
          </wp:inline>
        </w:drawing>
      </w:r>
    </w:p>
    <w:p w:rsidR="002025F1" w:rsidRDefault="00F766C6" w:rsidP="00854FBE">
      <w:pPr>
        <w:pStyle w:val="Prrafodelista"/>
        <w:ind w:left="0"/>
        <w:jc w:val="both"/>
        <w:rPr>
          <w:rFonts w:asciiTheme="majorHAnsi" w:eastAsia="Times New Roman" w:hAnsiTheme="majorHAnsi" w:cs="Times New Roman"/>
          <w:sz w:val="20"/>
          <w:szCs w:val="20"/>
          <w:lang w:eastAsia="es-ES"/>
        </w:rPr>
      </w:pPr>
      <w:r>
        <w:rPr>
          <w:rFonts w:asciiTheme="majorHAnsi" w:eastAsia="Times New Roman" w:hAnsiTheme="majorHAnsi" w:cs="Times New Roman"/>
          <w:sz w:val="20"/>
          <w:szCs w:val="20"/>
          <w:lang w:eastAsia="es-ES"/>
        </w:rPr>
        <w:t>Presionar “</w:t>
      </w:r>
      <w:r w:rsidR="003552E4">
        <w:rPr>
          <w:rFonts w:asciiTheme="majorHAnsi" w:eastAsia="Times New Roman" w:hAnsiTheme="majorHAnsi" w:cs="Times New Roman"/>
          <w:sz w:val="20"/>
          <w:szCs w:val="20"/>
          <w:lang w:eastAsia="es-ES"/>
        </w:rPr>
        <w:t>S</w:t>
      </w:r>
      <w:r w:rsidR="00E40839">
        <w:rPr>
          <w:rFonts w:asciiTheme="majorHAnsi" w:eastAsia="Times New Roman" w:hAnsiTheme="majorHAnsi" w:cs="Times New Roman"/>
          <w:sz w:val="20"/>
          <w:szCs w:val="20"/>
          <w:lang w:eastAsia="es-ES"/>
        </w:rPr>
        <w:t>eleccionar archivo</w:t>
      </w:r>
      <w:r>
        <w:rPr>
          <w:rFonts w:asciiTheme="majorHAnsi" w:eastAsia="Times New Roman" w:hAnsiTheme="majorHAnsi" w:cs="Times New Roman"/>
          <w:sz w:val="20"/>
          <w:szCs w:val="20"/>
          <w:lang w:eastAsia="es-ES"/>
        </w:rPr>
        <w:t>”</w:t>
      </w:r>
      <w:r w:rsidR="00E40839">
        <w:rPr>
          <w:rFonts w:asciiTheme="majorHAnsi" w:eastAsia="Times New Roman" w:hAnsiTheme="majorHAnsi" w:cs="Times New Roman"/>
          <w:sz w:val="20"/>
          <w:szCs w:val="20"/>
          <w:lang w:eastAsia="es-ES"/>
        </w:rPr>
        <w:t xml:space="preserve"> y buscar la ubicación del certificado</w:t>
      </w:r>
      <w:r w:rsidR="00E40839">
        <w:rPr>
          <w:rFonts w:asciiTheme="majorHAnsi" w:eastAsia="Times New Roman" w:hAnsiTheme="majorHAnsi" w:cs="Times New Roman"/>
          <w:sz w:val="20"/>
          <w:szCs w:val="20"/>
          <w:lang w:eastAsia="es-ES" w:bidi="es-MX"/>
        </w:rPr>
        <w:t xml:space="preserve"> (*.cer), para posteriormente dar clic en abrir con la finalidad de cargar el archivo antes citado.</w:t>
      </w:r>
    </w:p>
    <w:p w:rsidR="002025F1" w:rsidRDefault="002025F1" w:rsidP="00A279A6">
      <w:pPr>
        <w:pStyle w:val="Prrafodelista"/>
        <w:ind w:left="0"/>
        <w:jc w:val="center"/>
        <w:rPr>
          <w:rFonts w:asciiTheme="majorHAnsi" w:eastAsia="Times New Roman" w:hAnsiTheme="majorHAnsi" w:cs="Times New Roman"/>
          <w:sz w:val="20"/>
          <w:szCs w:val="20"/>
          <w:lang w:eastAsia="es-ES"/>
        </w:rPr>
      </w:pPr>
      <w:r w:rsidRPr="002025F1">
        <w:rPr>
          <w:rFonts w:asciiTheme="majorHAnsi" w:eastAsia="Times New Roman" w:hAnsiTheme="majorHAnsi" w:cs="Times New Roman"/>
          <w:noProof/>
          <w:sz w:val="20"/>
          <w:szCs w:val="20"/>
          <w:lang w:val="es-MX" w:eastAsia="es-MX"/>
        </w:rPr>
        <w:drawing>
          <wp:inline distT="0" distB="0" distL="0" distR="0">
            <wp:extent cx="4465062" cy="2501978"/>
            <wp:effectExtent l="19050" t="0" r="0" b="0"/>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14503"/>
                    <a:stretch>
                      <a:fillRect/>
                    </a:stretch>
                  </pic:blipFill>
                  <pic:spPr bwMode="auto">
                    <a:xfrm>
                      <a:off x="0" y="0"/>
                      <a:ext cx="4471561" cy="2505620"/>
                    </a:xfrm>
                    <a:prstGeom prst="rect">
                      <a:avLst/>
                    </a:prstGeom>
                    <a:noFill/>
                    <a:ln w="9525">
                      <a:noFill/>
                      <a:miter lim="800000"/>
                      <a:headEnd/>
                      <a:tailEnd/>
                    </a:ln>
                  </pic:spPr>
                </pic:pic>
              </a:graphicData>
            </a:graphic>
          </wp:inline>
        </w:drawing>
      </w:r>
    </w:p>
    <w:p w:rsidR="003552E4" w:rsidRDefault="003552E4" w:rsidP="00854FBE">
      <w:pPr>
        <w:pStyle w:val="Prrafodelista"/>
        <w:ind w:left="0"/>
        <w:jc w:val="both"/>
        <w:rPr>
          <w:rFonts w:asciiTheme="majorHAnsi" w:eastAsia="Times New Roman" w:hAnsiTheme="majorHAnsi" w:cs="Times New Roman"/>
          <w:sz w:val="20"/>
          <w:szCs w:val="20"/>
          <w:lang w:eastAsia="es-ES"/>
        </w:rPr>
      </w:pPr>
      <w:r>
        <w:rPr>
          <w:rFonts w:asciiTheme="majorHAnsi" w:eastAsia="Times New Roman" w:hAnsiTheme="majorHAnsi" w:cs="Times New Roman"/>
          <w:sz w:val="20"/>
          <w:szCs w:val="20"/>
          <w:lang w:eastAsia="es-ES"/>
        </w:rPr>
        <w:t>C</w:t>
      </w:r>
      <w:r w:rsidR="00E40839">
        <w:rPr>
          <w:rFonts w:asciiTheme="majorHAnsi" w:eastAsia="Times New Roman" w:hAnsiTheme="majorHAnsi" w:cs="Times New Roman"/>
          <w:sz w:val="20"/>
          <w:szCs w:val="20"/>
          <w:lang w:eastAsia="es-ES"/>
        </w:rPr>
        <w:t xml:space="preserve">apturar la contraseña de la FIEL, </w:t>
      </w:r>
      <w:r>
        <w:rPr>
          <w:rFonts w:asciiTheme="majorHAnsi" w:eastAsia="Times New Roman" w:hAnsiTheme="majorHAnsi" w:cs="Times New Roman"/>
          <w:sz w:val="20"/>
          <w:szCs w:val="20"/>
          <w:lang w:eastAsia="es-ES"/>
        </w:rPr>
        <w:t xml:space="preserve">una vez que se hayan ingresado todos los datos requeridos, estos hayan sido correctos y correspondan al RFC </w:t>
      </w:r>
      <w:r w:rsidR="003759CF">
        <w:rPr>
          <w:rFonts w:asciiTheme="majorHAnsi" w:eastAsia="Times New Roman" w:hAnsiTheme="majorHAnsi" w:cs="Times New Roman"/>
          <w:sz w:val="20"/>
          <w:szCs w:val="20"/>
          <w:lang w:eastAsia="es-ES"/>
        </w:rPr>
        <w:t>(Registro Federal de Contribuyentes)</w:t>
      </w:r>
      <w:r w:rsidR="00B6198C">
        <w:rPr>
          <w:rFonts w:asciiTheme="majorHAnsi" w:eastAsia="Times New Roman" w:hAnsiTheme="majorHAnsi" w:cs="Times New Roman"/>
          <w:sz w:val="20"/>
          <w:szCs w:val="20"/>
          <w:lang w:eastAsia="es-ES"/>
        </w:rPr>
        <w:t xml:space="preserve"> </w:t>
      </w:r>
      <w:r>
        <w:rPr>
          <w:rFonts w:asciiTheme="majorHAnsi" w:eastAsia="Times New Roman" w:hAnsiTheme="majorHAnsi" w:cs="Times New Roman"/>
          <w:sz w:val="20"/>
          <w:szCs w:val="20"/>
          <w:lang w:eastAsia="es-ES"/>
        </w:rPr>
        <w:t>que se ingresó se presionará el icono de ingresar.</w:t>
      </w:r>
    </w:p>
    <w:p w:rsidR="002025F1" w:rsidRDefault="00A279A6" w:rsidP="00A279A6">
      <w:pPr>
        <w:pStyle w:val="Prrafodelista"/>
        <w:ind w:left="0"/>
        <w:jc w:val="center"/>
        <w:rPr>
          <w:rFonts w:asciiTheme="majorHAnsi" w:eastAsia="Times New Roman" w:hAnsiTheme="majorHAnsi" w:cs="Times New Roman"/>
          <w:sz w:val="20"/>
          <w:szCs w:val="20"/>
          <w:lang w:eastAsia="es-ES"/>
        </w:rPr>
      </w:pPr>
      <w:r>
        <w:rPr>
          <w:rFonts w:asciiTheme="majorHAnsi" w:eastAsia="Times New Roman" w:hAnsiTheme="majorHAnsi" w:cs="Times New Roman"/>
          <w:noProof/>
          <w:sz w:val="20"/>
          <w:szCs w:val="20"/>
          <w:lang w:val="es-MX" w:eastAsia="es-MX"/>
        </w:rPr>
        <w:drawing>
          <wp:inline distT="0" distB="0" distL="0" distR="0">
            <wp:extent cx="4687586" cy="2716083"/>
            <wp:effectExtent l="19050"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687124" cy="2715816"/>
                    </a:xfrm>
                    <a:prstGeom prst="rect">
                      <a:avLst/>
                    </a:prstGeom>
                    <a:noFill/>
                    <a:ln w="9525">
                      <a:noFill/>
                      <a:miter lim="800000"/>
                      <a:headEnd/>
                      <a:tailEnd/>
                    </a:ln>
                  </pic:spPr>
                </pic:pic>
              </a:graphicData>
            </a:graphic>
          </wp:inline>
        </w:drawing>
      </w:r>
    </w:p>
    <w:p w:rsidR="007B50D0" w:rsidRDefault="007B50D0" w:rsidP="00854FBE">
      <w:pPr>
        <w:pStyle w:val="Prrafodelista"/>
        <w:ind w:left="0"/>
        <w:jc w:val="both"/>
        <w:rPr>
          <w:rFonts w:asciiTheme="majorHAnsi" w:eastAsia="Times New Roman" w:hAnsiTheme="majorHAnsi" w:cs="Times New Roman"/>
          <w:sz w:val="20"/>
          <w:szCs w:val="20"/>
          <w:lang w:eastAsia="es-ES"/>
        </w:rPr>
      </w:pPr>
    </w:p>
    <w:p w:rsidR="007B50D0" w:rsidRDefault="007B50D0" w:rsidP="00854FBE">
      <w:pPr>
        <w:pStyle w:val="Prrafodelista"/>
        <w:ind w:left="0"/>
        <w:jc w:val="both"/>
        <w:rPr>
          <w:rFonts w:asciiTheme="majorHAnsi" w:eastAsia="Times New Roman" w:hAnsiTheme="majorHAnsi" w:cs="Times New Roman"/>
          <w:sz w:val="20"/>
          <w:szCs w:val="20"/>
          <w:lang w:eastAsia="es-ES"/>
        </w:rPr>
      </w:pPr>
    </w:p>
    <w:p w:rsidR="007B50D0" w:rsidRDefault="007B50D0" w:rsidP="00854FBE">
      <w:pPr>
        <w:pStyle w:val="Prrafodelista"/>
        <w:ind w:left="0"/>
        <w:jc w:val="both"/>
        <w:rPr>
          <w:rFonts w:asciiTheme="majorHAnsi" w:eastAsia="Times New Roman" w:hAnsiTheme="majorHAnsi" w:cs="Times New Roman"/>
          <w:sz w:val="20"/>
          <w:szCs w:val="20"/>
          <w:lang w:eastAsia="es-ES"/>
        </w:rPr>
      </w:pPr>
    </w:p>
    <w:p w:rsidR="007B50D0" w:rsidRDefault="00E40839" w:rsidP="00854FBE">
      <w:pPr>
        <w:pStyle w:val="Prrafodelista"/>
        <w:ind w:left="0"/>
        <w:jc w:val="both"/>
        <w:rPr>
          <w:rFonts w:asciiTheme="majorHAnsi" w:eastAsia="Times New Roman" w:hAnsiTheme="majorHAnsi" w:cs="Times New Roman"/>
          <w:sz w:val="20"/>
          <w:szCs w:val="20"/>
          <w:lang w:eastAsia="es-ES" w:bidi="es-MX"/>
        </w:rPr>
      </w:pPr>
      <w:r>
        <w:rPr>
          <w:rFonts w:asciiTheme="majorHAnsi" w:eastAsia="Times New Roman" w:hAnsiTheme="majorHAnsi" w:cs="Times New Roman"/>
          <w:sz w:val="20"/>
          <w:szCs w:val="20"/>
          <w:lang w:eastAsia="es-ES"/>
        </w:rPr>
        <w:t xml:space="preserve">En dado caso que la información de la </w:t>
      </w:r>
      <w:r>
        <w:rPr>
          <w:rFonts w:asciiTheme="majorHAnsi" w:eastAsia="Times New Roman" w:hAnsiTheme="majorHAnsi" w:cs="Times New Roman"/>
          <w:sz w:val="20"/>
          <w:szCs w:val="20"/>
          <w:lang w:eastAsia="es-ES" w:bidi="es-MX"/>
        </w:rPr>
        <w:t>L</w:t>
      </w:r>
      <w:r w:rsidRPr="002025F1">
        <w:rPr>
          <w:rFonts w:asciiTheme="majorHAnsi" w:eastAsia="Times New Roman" w:hAnsiTheme="majorHAnsi" w:cs="Times New Roman"/>
          <w:sz w:val="20"/>
          <w:szCs w:val="20"/>
          <w:lang w:eastAsia="es-ES" w:bidi="es-MX"/>
        </w:rPr>
        <w:t xml:space="preserve">lave Privada </w:t>
      </w:r>
      <w:r>
        <w:rPr>
          <w:rFonts w:asciiTheme="majorHAnsi" w:eastAsia="Times New Roman" w:hAnsiTheme="majorHAnsi" w:cs="Times New Roman"/>
          <w:sz w:val="20"/>
          <w:szCs w:val="20"/>
          <w:lang w:eastAsia="es-ES" w:bidi="es-MX"/>
        </w:rPr>
        <w:t xml:space="preserve"> (archivo con extensión *.key), Certificado (archivo con extensión *.cer) y/o la contraseña de la clave de la llave privada sean erróneos marcará el siguiente error:</w:t>
      </w:r>
    </w:p>
    <w:p w:rsidR="00E40839" w:rsidRDefault="00E40839" w:rsidP="00854FBE">
      <w:pPr>
        <w:pStyle w:val="Prrafodelista"/>
        <w:ind w:left="0"/>
        <w:jc w:val="both"/>
        <w:rPr>
          <w:rFonts w:asciiTheme="majorHAnsi" w:eastAsia="Times New Roman" w:hAnsiTheme="majorHAnsi" w:cs="Times New Roman"/>
          <w:sz w:val="20"/>
          <w:szCs w:val="20"/>
          <w:lang w:eastAsia="es-ES" w:bidi="es-MX"/>
        </w:rPr>
      </w:pPr>
    </w:p>
    <w:p w:rsidR="00E40839" w:rsidRDefault="008A0608" w:rsidP="00854FBE">
      <w:pPr>
        <w:pStyle w:val="Prrafodelista"/>
        <w:ind w:left="0"/>
        <w:jc w:val="both"/>
        <w:rPr>
          <w:rFonts w:asciiTheme="majorHAnsi" w:eastAsia="Times New Roman" w:hAnsiTheme="majorHAnsi" w:cs="Times New Roman"/>
          <w:sz w:val="20"/>
          <w:szCs w:val="20"/>
          <w:lang w:eastAsia="es-ES"/>
        </w:rPr>
      </w:pPr>
      <w:r>
        <w:rPr>
          <w:rFonts w:asciiTheme="majorHAnsi" w:eastAsia="Times New Roman" w:hAnsiTheme="majorHAnsi" w:cs="Times New Roman"/>
          <w:noProof/>
          <w:sz w:val="20"/>
          <w:szCs w:val="20"/>
          <w:lang w:val="es-MX" w:eastAsia="es-MX"/>
        </w:rPr>
        <w:drawing>
          <wp:inline distT="0" distB="0" distL="0" distR="0">
            <wp:extent cx="4827831" cy="3200690"/>
            <wp:effectExtent l="1905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828607" cy="3201204"/>
                    </a:xfrm>
                    <a:prstGeom prst="rect">
                      <a:avLst/>
                    </a:prstGeom>
                    <a:noFill/>
                    <a:ln w="9525">
                      <a:noFill/>
                      <a:miter lim="800000"/>
                      <a:headEnd/>
                      <a:tailEnd/>
                    </a:ln>
                  </pic:spPr>
                </pic:pic>
              </a:graphicData>
            </a:graphic>
          </wp:inline>
        </w:drawing>
      </w:r>
    </w:p>
    <w:p w:rsidR="007B50D0" w:rsidRDefault="000E1EF7" w:rsidP="009A26E7">
      <w:pPr>
        <w:pStyle w:val="Prrafodelista"/>
        <w:ind w:left="0"/>
        <w:jc w:val="both"/>
        <w:rPr>
          <w:rFonts w:asciiTheme="majorHAnsi" w:eastAsia="Times New Roman" w:hAnsiTheme="majorHAnsi" w:cs="Times New Roman"/>
          <w:sz w:val="20"/>
          <w:szCs w:val="20"/>
          <w:lang w:eastAsia="es-ES"/>
        </w:rPr>
      </w:pPr>
      <w:r>
        <w:rPr>
          <w:rFonts w:asciiTheme="majorHAnsi" w:eastAsia="Times New Roman" w:hAnsiTheme="majorHAnsi" w:cs="Times New Roman"/>
          <w:sz w:val="20"/>
          <w:szCs w:val="20"/>
          <w:lang w:eastAsia="es-ES"/>
        </w:rPr>
        <w:t xml:space="preserve">Se deberá verificar los datos ingresados y volver a realizar el procedimiento anterior, con la finalidad de que nos permita </w:t>
      </w:r>
      <w:r w:rsidR="00B6198C">
        <w:rPr>
          <w:rFonts w:asciiTheme="majorHAnsi" w:eastAsia="Times New Roman" w:hAnsiTheme="majorHAnsi" w:cs="Times New Roman"/>
          <w:sz w:val="20"/>
          <w:szCs w:val="20"/>
          <w:lang w:eastAsia="es-ES"/>
        </w:rPr>
        <w:t xml:space="preserve">el </w:t>
      </w:r>
      <w:r>
        <w:rPr>
          <w:rFonts w:asciiTheme="majorHAnsi" w:eastAsia="Times New Roman" w:hAnsiTheme="majorHAnsi" w:cs="Times New Roman"/>
          <w:sz w:val="20"/>
          <w:szCs w:val="20"/>
          <w:lang w:eastAsia="es-ES"/>
        </w:rPr>
        <w:t>acceso a la página principal de la Ventanilla única, en el trámite q</w:t>
      </w:r>
      <w:r w:rsidR="00B6198C">
        <w:rPr>
          <w:rFonts w:asciiTheme="majorHAnsi" w:eastAsia="Times New Roman" w:hAnsiTheme="majorHAnsi" w:cs="Times New Roman"/>
          <w:sz w:val="20"/>
          <w:szCs w:val="20"/>
          <w:lang w:eastAsia="es-ES"/>
        </w:rPr>
        <w:t xml:space="preserve">ue </w:t>
      </w:r>
      <w:r>
        <w:rPr>
          <w:rFonts w:asciiTheme="majorHAnsi" w:eastAsia="Times New Roman" w:hAnsiTheme="majorHAnsi" w:cs="Times New Roman"/>
          <w:sz w:val="20"/>
          <w:szCs w:val="20"/>
          <w:lang w:eastAsia="es-ES"/>
        </w:rPr>
        <w:t xml:space="preserve"> corresponda.</w:t>
      </w:r>
    </w:p>
    <w:p w:rsidR="005C5A24" w:rsidRDefault="005C5A24" w:rsidP="000E1EF7">
      <w:pPr>
        <w:pStyle w:val="Prrafodelista"/>
        <w:ind w:left="0"/>
        <w:jc w:val="both"/>
        <w:rPr>
          <w:rFonts w:asciiTheme="majorHAnsi" w:eastAsia="Times New Roman" w:hAnsiTheme="majorHAnsi" w:cs="Times New Roman"/>
          <w:sz w:val="20"/>
          <w:szCs w:val="20"/>
          <w:lang w:eastAsia="es-ES"/>
        </w:rPr>
      </w:pPr>
    </w:p>
    <w:p w:rsidR="008E0E04" w:rsidRDefault="005C5A24" w:rsidP="000E1EF7">
      <w:pPr>
        <w:pStyle w:val="Prrafodelista"/>
        <w:ind w:left="0"/>
        <w:jc w:val="both"/>
        <w:rPr>
          <w:rFonts w:asciiTheme="majorHAnsi" w:eastAsia="Times New Roman" w:hAnsiTheme="majorHAnsi" w:cs="Times New Roman"/>
          <w:sz w:val="20"/>
          <w:szCs w:val="20"/>
          <w:lang w:eastAsia="es-ES"/>
        </w:rPr>
      </w:pPr>
      <w:r>
        <w:rPr>
          <w:rFonts w:asciiTheme="majorHAnsi" w:eastAsia="Times New Roman" w:hAnsiTheme="majorHAnsi" w:cs="Times New Roman"/>
          <w:sz w:val="20"/>
          <w:szCs w:val="20"/>
          <w:lang w:eastAsia="es-ES"/>
        </w:rPr>
        <w:t xml:space="preserve">Una vez ingresando </w:t>
      </w:r>
      <w:r w:rsidR="008E0E04">
        <w:rPr>
          <w:rFonts w:asciiTheme="majorHAnsi" w:eastAsia="Times New Roman" w:hAnsiTheme="majorHAnsi" w:cs="Times New Roman"/>
          <w:sz w:val="20"/>
          <w:szCs w:val="20"/>
          <w:lang w:eastAsia="es-ES"/>
        </w:rPr>
        <w:t>deberán seleccionar la razón social y el RFC que les muestra la página web en el ángulo superior derecho</w:t>
      </w:r>
      <w:r w:rsidR="00B6198C">
        <w:rPr>
          <w:rFonts w:asciiTheme="majorHAnsi" w:eastAsia="Times New Roman" w:hAnsiTheme="majorHAnsi" w:cs="Times New Roman"/>
          <w:sz w:val="20"/>
          <w:szCs w:val="20"/>
          <w:lang w:eastAsia="es-ES"/>
        </w:rPr>
        <w:t xml:space="preserve"> y </w:t>
      </w:r>
      <w:proofErr w:type="spellStart"/>
      <w:r w:rsidR="00B6198C">
        <w:rPr>
          <w:rFonts w:asciiTheme="majorHAnsi" w:eastAsia="Times New Roman" w:hAnsiTheme="majorHAnsi" w:cs="Times New Roman"/>
          <w:sz w:val="20"/>
          <w:szCs w:val="20"/>
          <w:lang w:eastAsia="es-ES"/>
        </w:rPr>
        <w:t>copirlos</w:t>
      </w:r>
      <w:proofErr w:type="spellEnd"/>
      <w:r w:rsidR="00B6198C">
        <w:rPr>
          <w:rFonts w:asciiTheme="majorHAnsi" w:eastAsia="Times New Roman" w:hAnsiTheme="majorHAnsi" w:cs="Times New Roman"/>
          <w:sz w:val="20"/>
          <w:szCs w:val="20"/>
          <w:lang w:eastAsia="es-ES"/>
        </w:rPr>
        <w:t xml:space="preserve"> </w:t>
      </w:r>
      <w:r w:rsidR="008E0E04">
        <w:rPr>
          <w:rFonts w:asciiTheme="majorHAnsi" w:eastAsia="Times New Roman" w:hAnsiTheme="majorHAnsi" w:cs="Times New Roman"/>
          <w:sz w:val="20"/>
          <w:szCs w:val="20"/>
          <w:lang w:eastAsia="es-ES"/>
        </w:rPr>
        <w:t xml:space="preserve">a un bloc de notas, debido a que esa información la utilizarán para obtener la </w:t>
      </w:r>
      <w:r w:rsidR="008E0E04" w:rsidRPr="008E0E04">
        <w:rPr>
          <w:rFonts w:asciiTheme="majorHAnsi" w:eastAsia="Times New Roman" w:hAnsiTheme="majorHAnsi" w:cs="Times New Roman"/>
          <w:sz w:val="20"/>
          <w:szCs w:val="20"/>
          <w:lang w:eastAsia="es-ES"/>
        </w:rPr>
        <w:t>clave para el envío de archivos mediante serv</w:t>
      </w:r>
      <w:r w:rsidR="008E0E04">
        <w:rPr>
          <w:rFonts w:asciiTheme="majorHAnsi" w:eastAsia="Times New Roman" w:hAnsiTheme="majorHAnsi" w:cs="Times New Roman"/>
          <w:sz w:val="20"/>
          <w:szCs w:val="20"/>
          <w:lang w:eastAsia="es-ES"/>
        </w:rPr>
        <w:t>icios web (cadena de caracteres</w:t>
      </w:r>
      <w:r w:rsidR="00B6198C">
        <w:rPr>
          <w:rFonts w:asciiTheme="majorHAnsi" w:eastAsia="Times New Roman" w:hAnsiTheme="majorHAnsi" w:cs="Times New Roman"/>
          <w:sz w:val="20"/>
          <w:szCs w:val="20"/>
          <w:lang w:eastAsia="es-ES"/>
        </w:rPr>
        <w:t>)</w:t>
      </w:r>
      <w:r w:rsidR="008E0E04">
        <w:rPr>
          <w:rFonts w:asciiTheme="majorHAnsi" w:eastAsia="Times New Roman" w:hAnsiTheme="majorHAnsi" w:cs="Times New Roman"/>
          <w:sz w:val="20"/>
          <w:szCs w:val="20"/>
          <w:lang w:eastAsia="es-ES"/>
        </w:rPr>
        <w:t>.</w:t>
      </w:r>
    </w:p>
    <w:p w:rsidR="008E0E04" w:rsidRDefault="008E0E04" w:rsidP="000E1EF7">
      <w:pPr>
        <w:pStyle w:val="Prrafodelista"/>
        <w:ind w:left="0"/>
        <w:jc w:val="both"/>
        <w:rPr>
          <w:rFonts w:asciiTheme="majorHAnsi" w:eastAsia="Times New Roman" w:hAnsiTheme="majorHAnsi" w:cs="Times New Roman"/>
          <w:sz w:val="20"/>
          <w:szCs w:val="20"/>
          <w:lang w:eastAsia="es-ES"/>
        </w:rPr>
      </w:pPr>
    </w:p>
    <w:p w:rsidR="005C5A24" w:rsidRDefault="008E0E04" w:rsidP="000E1EF7">
      <w:pPr>
        <w:pStyle w:val="Prrafodelista"/>
        <w:ind w:left="0"/>
        <w:jc w:val="both"/>
        <w:rPr>
          <w:rFonts w:asciiTheme="majorHAnsi" w:eastAsia="Times New Roman" w:hAnsiTheme="majorHAnsi" w:cs="Times New Roman"/>
          <w:sz w:val="20"/>
          <w:szCs w:val="20"/>
          <w:lang w:eastAsia="es-ES"/>
        </w:rPr>
      </w:pPr>
      <w:r>
        <w:rPr>
          <w:rFonts w:asciiTheme="majorHAnsi" w:eastAsia="Times New Roman" w:hAnsiTheme="majorHAnsi" w:cs="Times New Roman"/>
          <w:sz w:val="20"/>
          <w:szCs w:val="20"/>
          <w:lang w:eastAsia="es-ES"/>
        </w:rPr>
        <w:t xml:space="preserve">Una vez que se llevo a cabo la acción anterior, </w:t>
      </w:r>
      <w:r w:rsidR="005C5A24">
        <w:rPr>
          <w:rFonts w:asciiTheme="majorHAnsi" w:eastAsia="Times New Roman" w:hAnsiTheme="majorHAnsi" w:cs="Times New Roman"/>
          <w:sz w:val="20"/>
          <w:szCs w:val="20"/>
          <w:lang w:eastAsia="es-ES"/>
        </w:rPr>
        <w:t xml:space="preserve">seleccionarán </w:t>
      </w:r>
      <w:r w:rsidR="00513B9C">
        <w:rPr>
          <w:rFonts w:asciiTheme="majorHAnsi" w:eastAsia="Times New Roman" w:hAnsiTheme="majorHAnsi" w:cs="Times New Roman"/>
          <w:sz w:val="20"/>
          <w:szCs w:val="20"/>
          <w:lang w:eastAsia="es-ES"/>
        </w:rPr>
        <w:t>trámites y solicitudes nuevas.</w:t>
      </w:r>
    </w:p>
    <w:p w:rsidR="008E0E04" w:rsidRDefault="008E0E04" w:rsidP="000E1EF7">
      <w:pPr>
        <w:pStyle w:val="Prrafodelista"/>
        <w:ind w:left="0"/>
        <w:jc w:val="both"/>
        <w:rPr>
          <w:rFonts w:asciiTheme="majorHAnsi" w:eastAsia="Times New Roman" w:hAnsiTheme="majorHAnsi" w:cs="Times New Roman"/>
          <w:sz w:val="20"/>
          <w:szCs w:val="20"/>
          <w:lang w:eastAsia="es-ES"/>
        </w:rPr>
      </w:pPr>
    </w:p>
    <w:p w:rsidR="008E0E04" w:rsidRDefault="0017799F" w:rsidP="000E1EF7">
      <w:pPr>
        <w:pStyle w:val="Prrafodelista"/>
        <w:ind w:left="0"/>
        <w:jc w:val="both"/>
        <w:rPr>
          <w:rFonts w:asciiTheme="majorHAnsi" w:eastAsia="Times New Roman" w:hAnsiTheme="majorHAnsi" w:cs="Times New Roman"/>
          <w:sz w:val="20"/>
          <w:szCs w:val="20"/>
          <w:lang w:eastAsia="es-ES"/>
        </w:rPr>
      </w:pPr>
      <w:r w:rsidRPr="0017799F">
        <w:rPr>
          <w:rFonts w:asciiTheme="majorHAnsi" w:eastAsia="Times New Roman" w:hAnsiTheme="majorHAnsi" w:cs="Times New Roman"/>
          <w:noProof/>
          <w:sz w:val="20"/>
          <w:szCs w:val="20"/>
          <w:lang w:eastAsia="es-ES"/>
        </w:rPr>
        <w:pict>
          <v:rect id="_x0000_s1030" alt="" style="position:absolute;left:0;text-align:left;margin-left:353.15pt;margin-top:128.9pt;width:32.25pt;height:11.05pt;z-index:251684864;mso-wrap-edited:f" strokecolor="red" strokeweight="2pt">
            <v:fill opacity="0"/>
          </v:rect>
        </w:pict>
      </w:r>
      <w:r w:rsidRPr="0017799F">
        <w:rPr>
          <w:rFonts w:asciiTheme="majorHAnsi" w:eastAsia="Times New Roman" w:hAnsiTheme="majorHAnsi" w:cs="Times New Roman"/>
          <w:noProof/>
          <w:sz w:val="20"/>
          <w:szCs w:val="20"/>
          <w:lang w:eastAsia="es-ES"/>
        </w:rPr>
        <w:pict>
          <v:rect id="_x0000_s1029" alt="" style="position:absolute;left:0;text-align:left;margin-left:297.9pt;margin-top:156.75pt;width:93.2pt;height:7.5pt;z-index:251683840;mso-wrap-edited:f" strokecolor="red" strokeweight="2pt">
            <v:fill opacity="0"/>
          </v:rect>
        </w:pict>
      </w:r>
      <w:r w:rsidR="008E0E04">
        <w:rPr>
          <w:rFonts w:asciiTheme="majorHAnsi" w:eastAsia="Times New Roman" w:hAnsiTheme="majorHAnsi" w:cs="Times New Roman"/>
          <w:noProof/>
          <w:sz w:val="20"/>
          <w:szCs w:val="20"/>
          <w:lang w:val="es-MX" w:eastAsia="es-MX"/>
        </w:rPr>
        <w:drawing>
          <wp:inline distT="0" distB="0" distL="0" distR="0">
            <wp:extent cx="5941060" cy="3607207"/>
            <wp:effectExtent l="1905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41060" cy="3607207"/>
                    </a:xfrm>
                    <a:prstGeom prst="rect">
                      <a:avLst/>
                    </a:prstGeom>
                    <a:noFill/>
                    <a:ln w="9525">
                      <a:noFill/>
                      <a:miter lim="800000"/>
                      <a:headEnd/>
                      <a:tailEnd/>
                    </a:ln>
                  </pic:spPr>
                </pic:pic>
              </a:graphicData>
            </a:graphic>
          </wp:inline>
        </w:drawing>
      </w:r>
    </w:p>
    <w:p w:rsidR="008E0E04" w:rsidRDefault="008E0E04" w:rsidP="000E1EF7">
      <w:pPr>
        <w:pStyle w:val="Prrafodelista"/>
        <w:ind w:left="0"/>
        <w:jc w:val="both"/>
        <w:rPr>
          <w:rFonts w:asciiTheme="majorHAnsi" w:eastAsia="Times New Roman" w:hAnsiTheme="majorHAnsi" w:cs="Times New Roman"/>
          <w:sz w:val="20"/>
          <w:szCs w:val="20"/>
          <w:lang w:eastAsia="es-ES"/>
        </w:rPr>
      </w:pPr>
    </w:p>
    <w:p w:rsidR="008E0E04" w:rsidRDefault="008E0E04" w:rsidP="000E1EF7">
      <w:pPr>
        <w:pStyle w:val="Prrafodelista"/>
        <w:ind w:left="0"/>
        <w:jc w:val="both"/>
        <w:rPr>
          <w:rFonts w:asciiTheme="majorHAnsi" w:eastAsia="Times New Roman" w:hAnsiTheme="majorHAnsi" w:cs="Times New Roman"/>
          <w:sz w:val="20"/>
          <w:szCs w:val="20"/>
          <w:lang w:eastAsia="es-ES"/>
        </w:rPr>
      </w:pPr>
    </w:p>
    <w:p w:rsidR="00B462DE" w:rsidRDefault="00B462DE" w:rsidP="000E1EF7">
      <w:pPr>
        <w:pStyle w:val="Prrafodelista"/>
        <w:ind w:left="0"/>
        <w:jc w:val="both"/>
        <w:rPr>
          <w:rFonts w:asciiTheme="majorHAnsi" w:eastAsia="Times New Roman" w:hAnsiTheme="majorHAnsi" w:cs="Times New Roman"/>
          <w:sz w:val="20"/>
          <w:szCs w:val="20"/>
          <w:lang w:eastAsia="es-ES"/>
        </w:rPr>
      </w:pPr>
    </w:p>
    <w:p w:rsidR="005C5A24" w:rsidRPr="009A26E7" w:rsidRDefault="005C5A24" w:rsidP="000E1EF7">
      <w:pPr>
        <w:pStyle w:val="Prrafodelista"/>
        <w:ind w:left="0"/>
        <w:jc w:val="both"/>
        <w:rPr>
          <w:rFonts w:asciiTheme="majorHAnsi" w:eastAsia="Times New Roman" w:hAnsiTheme="majorHAnsi" w:cs="Times New Roman"/>
          <w:sz w:val="20"/>
          <w:szCs w:val="20"/>
          <w:lang w:eastAsia="es-ES"/>
        </w:rPr>
      </w:pPr>
    </w:p>
    <w:p w:rsidR="000E1EF7" w:rsidRPr="00513B9C" w:rsidRDefault="00513B9C" w:rsidP="000E1EF7">
      <w:pPr>
        <w:pStyle w:val="Prrafodelista"/>
        <w:ind w:left="0"/>
        <w:jc w:val="both"/>
        <w:rPr>
          <w:rFonts w:asciiTheme="majorHAnsi" w:eastAsia="Times New Roman" w:hAnsiTheme="majorHAnsi" w:cs="Times New Roman"/>
          <w:sz w:val="20"/>
          <w:szCs w:val="20"/>
          <w:lang w:eastAsia="es-ES"/>
        </w:rPr>
      </w:pPr>
      <w:r w:rsidRPr="00513B9C">
        <w:rPr>
          <w:rFonts w:asciiTheme="majorHAnsi" w:eastAsia="Times New Roman" w:hAnsiTheme="majorHAnsi" w:cs="Times New Roman"/>
          <w:sz w:val="20"/>
          <w:szCs w:val="20"/>
          <w:lang w:eastAsia="es-ES"/>
        </w:rPr>
        <w:t xml:space="preserve">Posteriormente darle </w:t>
      </w:r>
      <w:r>
        <w:rPr>
          <w:rFonts w:asciiTheme="majorHAnsi" w:eastAsia="Times New Roman" w:hAnsiTheme="majorHAnsi" w:cs="Times New Roman"/>
          <w:sz w:val="20"/>
          <w:szCs w:val="20"/>
          <w:lang w:eastAsia="es-ES"/>
        </w:rPr>
        <w:t xml:space="preserve">un </w:t>
      </w:r>
      <w:r w:rsidRPr="00513B9C">
        <w:rPr>
          <w:rFonts w:asciiTheme="majorHAnsi" w:eastAsia="Times New Roman" w:hAnsiTheme="majorHAnsi" w:cs="Times New Roman"/>
          <w:sz w:val="20"/>
          <w:szCs w:val="20"/>
          <w:lang w:eastAsia="es-ES"/>
        </w:rPr>
        <w:t xml:space="preserve">clic al icono de </w:t>
      </w:r>
      <w:r w:rsidR="00B6198C">
        <w:rPr>
          <w:rFonts w:asciiTheme="majorHAnsi" w:eastAsia="Times New Roman" w:hAnsiTheme="majorHAnsi" w:cs="Times New Roman"/>
          <w:sz w:val="20"/>
          <w:szCs w:val="20"/>
          <w:lang w:eastAsia="es-ES"/>
        </w:rPr>
        <w:t xml:space="preserve">la Secretaría de </w:t>
      </w:r>
      <w:r w:rsidRPr="00513B9C">
        <w:rPr>
          <w:rFonts w:asciiTheme="majorHAnsi" w:eastAsia="Times New Roman" w:hAnsiTheme="majorHAnsi" w:cs="Times New Roman"/>
          <w:sz w:val="20"/>
          <w:szCs w:val="20"/>
          <w:lang w:eastAsia="es-ES"/>
        </w:rPr>
        <w:t>Hacienda.</w:t>
      </w:r>
    </w:p>
    <w:p w:rsidR="006757FB" w:rsidRDefault="00513B9C" w:rsidP="006757FB">
      <w:pPr>
        <w:rPr>
          <w:rFonts w:ascii="Helvetica" w:hAnsi="Helvetica"/>
          <w:sz w:val="20"/>
          <w:szCs w:val="20"/>
        </w:rPr>
      </w:pPr>
      <w:r>
        <w:rPr>
          <w:rFonts w:ascii="Helvetica" w:hAnsi="Helvetica"/>
          <w:noProof/>
          <w:sz w:val="20"/>
          <w:szCs w:val="20"/>
          <w:lang w:val="es-MX" w:eastAsia="es-MX"/>
        </w:rPr>
        <w:drawing>
          <wp:inline distT="0" distB="0" distL="0" distR="0">
            <wp:extent cx="5941645" cy="3220035"/>
            <wp:effectExtent l="19050" t="0" r="1955" b="0"/>
            <wp:docPr id="2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t="26031"/>
                    <a:stretch>
                      <a:fillRect/>
                    </a:stretch>
                  </pic:blipFill>
                  <pic:spPr bwMode="auto">
                    <a:xfrm>
                      <a:off x="0" y="0"/>
                      <a:ext cx="5941645" cy="3220035"/>
                    </a:xfrm>
                    <a:prstGeom prst="rect">
                      <a:avLst/>
                    </a:prstGeom>
                    <a:noFill/>
                    <a:ln w="9525">
                      <a:noFill/>
                      <a:miter lim="800000"/>
                      <a:headEnd/>
                      <a:tailEnd/>
                    </a:ln>
                  </pic:spPr>
                </pic:pic>
              </a:graphicData>
            </a:graphic>
          </wp:inline>
        </w:drawing>
      </w:r>
    </w:p>
    <w:p w:rsidR="006757FB" w:rsidRDefault="006757FB" w:rsidP="006757FB">
      <w:pPr>
        <w:rPr>
          <w:rFonts w:ascii="Helvetica" w:hAnsi="Helvetica"/>
          <w:sz w:val="20"/>
          <w:szCs w:val="20"/>
        </w:rPr>
      </w:pPr>
    </w:p>
    <w:p w:rsidR="00D35609" w:rsidRDefault="008E0E04" w:rsidP="006757FB">
      <w:pPr>
        <w:rPr>
          <w:rFonts w:ascii="Helvetica" w:hAnsi="Helvetica"/>
          <w:sz w:val="20"/>
          <w:szCs w:val="20"/>
        </w:rPr>
      </w:pPr>
      <w:r>
        <w:rPr>
          <w:rFonts w:ascii="Helvetica" w:hAnsi="Helvetica"/>
          <w:sz w:val="20"/>
          <w:szCs w:val="20"/>
        </w:rPr>
        <w:t>D</w:t>
      </w:r>
      <w:r w:rsidR="00D8455B">
        <w:rPr>
          <w:rFonts w:ascii="Helvetica" w:hAnsi="Helvetica"/>
          <w:sz w:val="20"/>
          <w:szCs w:val="20"/>
        </w:rPr>
        <w:t xml:space="preserve">ar </w:t>
      </w:r>
      <w:r w:rsidR="00191374">
        <w:rPr>
          <w:rFonts w:ascii="Helvetica" w:hAnsi="Helvetica"/>
          <w:sz w:val="20"/>
          <w:szCs w:val="20"/>
        </w:rPr>
        <w:t xml:space="preserve">clic a Registro del Código Armonizado del Transportista y se desplegará información, </w:t>
      </w:r>
      <w:r w:rsidR="00D35609">
        <w:rPr>
          <w:rFonts w:ascii="Helvetica" w:hAnsi="Helvetica"/>
          <w:sz w:val="20"/>
          <w:szCs w:val="20"/>
        </w:rPr>
        <w:t xml:space="preserve">seleccionarán la opción </w:t>
      </w:r>
      <w:r w:rsidR="00D12604">
        <w:rPr>
          <w:rFonts w:ascii="Helvetica" w:hAnsi="Helvetica"/>
          <w:sz w:val="20"/>
          <w:szCs w:val="20"/>
        </w:rPr>
        <w:t>marcada en el recuadro color rojo, tal como se muestra a continuación:</w:t>
      </w:r>
    </w:p>
    <w:p w:rsidR="00502371" w:rsidRDefault="0017799F" w:rsidP="006757FB">
      <w:pPr>
        <w:rPr>
          <w:rFonts w:ascii="Helvetica" w:hAnsi="Helvetica"/>
          <w:sz w:val="20"/>
          <w:szCs w:val="20"/>
        </w:rPr>
      </w:pPr>
      <w:r w:rsidRPr="0017799F">
        <w:rPr>
          <w:rFonts w:ascii="Helvetica" w:hAnsi="Helvetica"/>
          <w:noProof/>
          <w:sz w:val="20"/>
          <w:szCs w:val="20"/>
          <w:lang w:eastAsia="es-ES"/>
        </w:rPr>
        <w:pict>
          <v:rect id="_x0000_s1028" alt="" style="position:absolute;margin-left:26.3pt;margin-top:186.5pt;width:366.6pt;height:13.1pt;z-index:251682816;mso-wrap-edited:f" strokecolor="red" strokeweight="2pt">
            <v:fill opacity="0"/>
          </v:rect>
        </w:pict>
      </w:r>
      <w:r w:rsidR="00513B9C">
        <w:rPr>
          <w:rFonts w:ascii="Helvetica" w:hAnsi="Helvetica"/>
          <w:noProof/>
          <w:sz w:val="20"/>
          <w:szCs w:val="20"/>
          <w:lang w:val="es-MX" w:eastAsia="es-MX"/>
        </w:rPr>
        <w:drawing>
          <wp:inline distT="0" distB="0" distL="0" distR="0">
            <wp:extent cx="5456131" cy="4235396"/>
            <wp:effectExtent l="19050" t="0" r="0" b="0"/>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5456795" cy="4235911"/>
                    </a:xfrm>
                    <a:prstGeom prst="rect">
                      <a:avLst/>
                    </a:prstGeom>
                    <a:noFill/>
                    <a:ln w="9525">
                      <a:noFill/>
                      <a:miter lim="800000"/>
                      <a:headEnd/>
                      <a:tailEnd/>
                    </a:ln>
                  </pic:spPr>
                </pic:pic>
              </a:graphicData>
            </a:graphic>
          </wp:inline>
        </w:drawing>
      </w:r>
    </w:p>
    <w:p w:rsidR="00E121CB" w:rsidRDefault="00E121CB" w:rsidP="006757FB">
      <w:pPr>
        <w:rPr>
          <w:rFonts w:ascii="Helvetica" w:hAnsi="Helvetica"/>
          <w:sz w:val="20"/>
          <w:szCs w:val="20"/>
        </w:rPr>
      </w:pPr>
    </w:p>
    <w:p w:rsidR="00E121CB" w:rsidRDefault="00E121CB" w:rsidP="006757FB">
      <w:pPr>
        <w:rPr>
          <w:rFonts w:ascii="Helvetica" w:hAnsi="Helvetica"/>
          <w:sz w:val="20"/>
          <w:szCs w:val="20"/>
        </w:rPr>
      </w:pPr>
    </w:p>
    <w:p w:rsidR="006757FB" w:rsidRDefault="00E121CB" w:rsidP="006757FB">
      <w:pPr>
        <w:rPr>
          <w:rFonts w:ascii="Helvetica" w:hAnsi="Helvetica"/>
          <w:sz w:val="20"/>
          <w:szCs w:val="20"/>
        </w:rPr>
      </w:pPr>
      <w:r>
        <w:rPr>
          <w:rFonts w:ascii="Helvetica" w:hAnsi="Helvetica"/>
          <w:sz w:val="20"/>
          <w:szCs w:val="20"/>
        </w:rPr>
        <w:lastRenderedPageBreak/>
        <w:t>Deberán capturar</w:t>
      </w:r>
      <w:r w:rsidR="00502371">
        <w:rPr>
          <w:rFonts w:ascii="Helvetica" w:hAnsi="Helvetica"/>
          <w:sz w:val="20"/>
          <w:szCs w:val="20"/>
        </w:rPr>
        <w:t xml:space="preserve"> los datos requeridos en la pestaña de solicitante y datos del trámite, una vez concluidos deberás darle siguiente.</w:t>
      </w:r>
    </w:p>
    <w:p w:rsidR="00502371" w:rsidRDefault="00C713B9" w:rsidP="00C713B9">
      <w:pPr>
        <w:jc w:val="center"/>
        <w:rPr>
          <w:rFonts w:ascii="Helvetica" w:hAnsi="Helvetica"/>
          <w:sz w:val="20"/>
          <w:szCs w:val="20"/>
        </w:rPr>
      </w:pPr>
      <w:r>
        <w:rPr>
          <w:rFonts w:ascii="Helvetica" w:hAnsi="Helvetica"/>
          <w:noProof/>
          <w:sz w:val="20"/>
          <w:szCs w:val="20"/>
          <w:lang w:val="es-MX" w:eastAsia="es-MX"/>
        </w:rPr>
        <w:drawing>
          <wp:inline distT="0" distB="0" distL="0" distR="0">
            <wp:extent cx="3315335" cy="376999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315335" cy="3769995"/>
                    </a:xfrm>
                    <a:prstGeom prst="rect">
                      <a:avLst/>
                    </a:prstGeom>
                    <a:noFill/>
                    <a:ln w="9525">
                      <a:noFill/>
                      <a:miter lim="800000"/>
                      <a:headEnd/>
                      <a:tailEnd/>
                    </a:ln>
                  </pic:spPr>
                </pic:pic>
              </a:graphicData>
            </a:graphic>
          </wp:inline>
        </w:drawing>
      </w:r>
    </w:p>
    <w:p w:rsidR="00366656" w:rsidRDefault="00366656" w:rsidP="00502371">
      <w:pPr>
        <w:rPr>
          <w:rFonts w:ascii="Helvetica" w:hAnsi="Helvetica"/>
          <w:sz w:val="20"/>
          <w:szCs w:val="20"/>
        </w:rPr>
      </w:pPr>
    </w:p>
    <w:p w:rsidR="00502371" w:rsidRDefault="00502371" w:rsidP="00502371">
      <w:pPr>
        <w:rPr>
          <w:rFonts w:ascii="Helvetica" w:hAnsi="Helvetica"/>
          <w:sz w:val="20"/>
          <w:szCs w:val="20"/>
        </w:rPr>
      </w:pPr>
      <w:r>
        <w:rPr>
          <w:rFonts w:ascii="Helvetica" w:hAnsi="Helvetica"/>
          <w:sz w:val="20"/>
          <w:szCs w:val="20"/>
        </w:rPr>
        <w:t>Una vez terminando la captura con los datos correspondientes firmar con la FIEL y descargar el acuse correspondiente.</w:t>
      </w:r>
    </w:p>
    <w:p w:rsidR="006757FB" w:rsidRDefault="006757FB" w:rsidP="006757FB">
      <w:pPr>
        <w:rPr>
          <w:rFonts w:ascii="Helvetica" w:hAnsi="Helvetica"/>
          <w:sz w:val="20"/>
          <w:szCs w:val="20"/>
        </w:rPr>
      </w:pPr>
    </w:p>
    <w:p w:rsidR="006757FB" w:rsidRDefault="00502371" w:rsidP="006757FB">
      <w:pPr>
        <w:rPr>
          <w:rFonts w:ascii="Helvetica" w:hAnsi="Helvetica"/>
          <w:sz w:val="20"/>
          <w:szCs w:val="20"/>
        </w:rPr>
      </w:pPr>
      <w:r w:rsidRPr="00502371">
        <w:rPr>
          <w:rFonts w:ascii="Helvetica" w:hAnsi="Helvetica"/>
          <w:noProof/>
          <w:sz w:val="20"/>
          <w:szCs w:val="20"/>
          <w:lang w:val="es-MX" w:eastAsia="es-MX"/>
        </w:rPr>
        <w:drawing>
          <wp:inline distT="0" distB="0" distL="0" distR="0">
            <wp:extent cx="4687586" cy="1363186"/>
            <wp:effectExtent l="19050" t="0" r="0" b="0"/>
            <wp:docPr id="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t="37397" b="12397"/>
                    <a:stretch>
                      <a:fillRect/>
                    </a:stretch>
                  </pic:blipFill>
                  <pic:spPr bwMode="auto">
                    <a:xfrm>
                      <a:off x="0" y="0"/>
                      <a:ext cx="4687586" cy="1363186"/>
                    </a:xfrm>
                    <a:prstGeom prst="rect">
                      <a:avLst/>
                    </a:prstGeom>
                    <a:noFill/>
                    <a:ln w="9525">
                      <a:noFill/>
                      <a:miter lim="800000"/>
                      <a:headEnd/>
                      <a:tailEnd/>
                    </a:ln>
                  </pic:spPr>
                </pic:pic>
              </a:graphicData>
            </a:graphic>
          </wp:inline>
        </w:drawing>
      </w:r>
    </w:p>
    <w:p w:rsidR="00502371" w:rsidRDefault="00502371" w:rsidP="006757FB">
      <w:pPr>
        <w:rPr>
          <w:rFonts w:ascii="Helvetica" w:hAnsi="Helvetica"/>
          <w:noProof/>
          <w:sz w:val="20"/>
          <w:szCs w:val="20"/>
          <w:lang w:eastAsia="es-ES"/>
        </w:rPr>
      </w:pPr>
    </w:p>
    <w:p w:rsidR="00C713B9" w:rsidRDefault="00C713B9" w:rsidP="006757FB">
      <w:pPr>
        <w:rPr>
          <w:rFonts w:ascii="Helvetica" w:hAnsi="Helvetica"/>
          <w:noProof/>
          <w:sz w:val="20"/>
          <w:szCs w:val="20"/>
          <w:lang w:eastAsia="es-ES"/>
        </w:rPr>
      </w:pPr>
    </w:p>
    <w:p w:rsidR="00C713B9" w:rsidRDefault="00C713B9" w:rsidP="006757FB">
      <w:pPr>
        <w:rPr>
          <w:rFonts w:ascii="Helvetica" w:hAnsi="Helvetica"/>
          <w:noProof/>
          <w:sz w:val="20"/>
          <w:szCs w:val="20"/>
          <w:lang w:eastAsia="es-ES"/>
        </w:rPr>
      </w:pPr>
    </w:p>
    <w:p w:rsidR="00C713B9" w:rsidRDefault="00C713B9" w:rsidP="006757FB">
      <w:pPr>
        <w:rPr>
          <w:rFonts w:ascii="Helvetica" w:hAnsi="Helvetica"/>
          <w:noProof/>
          <w:sz w:val="20"/>
          <w:szCs w:val="20"/>
          <w:lang w:eastAsia="es-ES"/>
        </w:rPr>
      </w:pPr>
    </w:p>
    <w:p w:rsidR="00C713B9" w:rsidRDefault="00C713B9" w:rsidP="006757FB">
      <w:pPr>
        <w:rPr>
          <w:rFonts w:ascii="Helvetica" w:hAnsi="Helvetica"/>
          <w:noProof/>
          <w:sz w:val="20"/>
          <w:szCs w:val="20"/>
          <w:lang w:eastAsia="es-ES"/>
        </w:rPr>
      </w:pPr>
    </w:p>
    <w:p w:rsidR="00C713B9" w:rsidRDefault="00C713B9" w:rsidP="006757FB">
      <w:pPr>
        <w:rPr>
          <w:rFonts w:ascii="Helvetica" w:hAnsi="Helvetica"/>
          <w:noProof/>
          <w:sz w:val="20"/>
          <w:szCs w:val="20"/>
          <w:lang w:eastAsia="es-ES"/>
        </w:rPr>
      </w:pPr>
    </w:p>
    <w:p w:rsidR="00C713B9" w:rsidRDefault="00C713B9" w:rsidP="006757FB">
      <w:pPr>
        <w:rPr>
          <w:rFonts w:ascii="Helvetica" w:hAnsi="Helvetica"/>
          <w:noProof/>
          <w:sz w:val="20"/>
          <w:szCs w:val="20"/>
          <w:lang w:eastAsia="es-ES"/>
        </w:rPr>
      </w:pPr>
    </w:p>
    <w:p w:rsidR="00C713B9" w:rsidRDefault="00C713B9" w:rsidP="006757FB">
      <w:pPr>
        <w:rPr>
          <w:rFonts w:ascii="Helvetica" w:hAnsi="Helvetica"/>
          <w:noProof/>
          <w:sz w:val="20"/>
          <w:szCs w:val="20"/>
          <w:lang w:eastAsia="es-ES"/>
        </w:rPr>
      </w:pPr>
    </w:p>
    <w:p w:rsidR="00C713B9" w:rsidRDefault="00C713B9" w:rsidP="006757FB">
      <w:pPr>
        <w:rPr>
          <w:rFonts w:ascii="Helvetica" w:hAnsi="Helvetica"/>
          <w:noProof/>
          <w:sz w:val="20"/>
          <w:szCs w:val="20"/>
          <w:lang w:eastAsia="es-ES"/>
        </w:rPr>
      </w:pPr>
    </w:p>
    <w:p w:rsidR="00C713B9" w:rsidRDefault="00C713B9" w:rsidP="006757FB">
      <w:pPr>
        <w:rPr>
          <w:rFonts w:ascii="Helvetica" w:hAnsi="Helvetica"/>
          <w:sz w:val="20"/>
          <w:szCs w:val="20"/>
        </w:rPr>
      </w:pPr>
    </w:p>
    <w:p w:rsidR="008F6519" w:rsidRDefault="008F6519" w:rsidP="006757FB">
      <w:pPr>
        <w:rPr>
          <w:rFonts w:ascii="Helvetica" w:hAnsi="Helvetica"/>
          <w:sz w:val="20"/>
          <w:szCs w:val="20"/>
        </w:rPr>
      </w:pPr>
      <w:r>
        <w:rPr>
          <w:rFonts w:ascii="Helvetica" w:hAnsi="Helvetica"/>
          <w:sz w:val="20"/>
          <w:szCs w:val="20"/>
        </w:rPr>
        <w:t>Ejemplo acuse agente naviero:</w:t>
      </w:r>
    </w:p>
    <w:p w:rsidR="006757FB" w:rsidRDefault="008F6519" w:rsidP="006757FB">
      <w:pPr>
        <w:rPr>
          <w:rFonts w:ascii="Helvetica" w:hAnsi="Helvetica"/>
          <w:sz w:val="20"/>
          <w:szCs w:val="20"/>
        </w:rPr>
      </w:pPr>
      <w:r>
        <w:rPr>
          <w:rFonts w:ascii="Helvetica" w:hAnsi="Helvetica"/>
          <w:noProof/>
          <w:sz w:val="20"/>
          <w:szCs w:val="20"/>
          <w:lang w:val="es-MX" w:eastAsia="es-MX"/>
        </w:rPr>
        <w:drawing>
          <wp:inline distT="0" distB="0" distL="0" distR="0">
            <wp:extent cx="5059768" cy="4156874"/>
            <wp:effectExtent l="19050" t="0" r="7532"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5060144" cy="4157183"/>
                    </a:xfrm>
                    <a:prstGeom prst="rect">
                      <a:avLst/>
                    </a:prstGeom>
                    <a:noFill/>
                    <a:ln w="9525">
                      <a:noFill/>
                      <a:miter lim="800000"/>
                      <a:headEnd/>
                      <a:tailEnd/>
                    </a:ln>
                  </pic:spPr>
                </pic:pic>
              </a:graphicData>
            </a:graphic>
          </wp:inline>
        </w:drawing>
      </w:r>
    </w:p>
    <w:p w:rsidR="00921441" w:rsidRDefault="00921441" w:rsidP="006757FB">
      <w:pPr>
        <w:rPr>
          <w:rFonts w:ascii="Helvetica" w:hAnsi="Helvetica"/>
          <w:sz w:val="20"/>
          <w:szCs w:val="20"/>
        </w:rPr>
      </w:pPr>
      <w:r>
        <w:rPr>
          <w:rFonts w:ascii="Helvetica" w:hAnsi="Helvetica"/>
          <w:sz w:val="20"/>
          <w:szCs w:val="20"/>
        </w:rPr>
        <w:t xml:space="preserve">Antes de cerrar sesión es importante validar que correo tienen dado de alta en la </w:t>
      </w:r>
      <w:r w:rsidR="000C5A4B">
        <w:rPr>
          <w:rFonts w:ascii="Helvetica" w:hAnsi="Helvetica"/>
          <w:sz w:val="20"/>
          <w:szCs w:val="20"/>
        </w:rPr>
        <w:t>Ventanilla Única</w:t>
      </w:r>
      <w:r>
        <w:rPr>
          <w:rFonts w:ascii="Helvetica" w:hAnsi="Helvetica"/>
          <w:sz w:val="20"/>
          <w:szCs w:val="20"/>
        </w:rPr>
        <w:t>,</w:t>
      </w:r>
      <w:r w:rsidR="000C5A4B">
        <w:rPr>
          <w:rFonts w:ascii="Helvetica" w:hAnsi="Helvetica"/>
          <w:sz w:val="20"/>
          <w:szCs w:val="20"/>
        </w:rPr>
        <w:t xml:space="preserve"> </w:t>
      </w:r>
      <w:r>
        <w:rPr>
          <w:rFonts w:ascii="Helvetica" w:hAnsi="Helvetica"/>
          <w:sz w:val="20"/>
          <w:szCs w:val="20"/>
        </w:rPr>
        <w:t xml:space="preserve">para ello seleccionarán el menú de usuarios, darle clic al icono del signo de mas y te mostrará dos opciones, tu seleccionarás la opción de cambiar la cuenta de correo electrónico o si el que está dado de alta es correcto, darás en cerrar sesión, ya que a ese correo les llegará la </w:t>
      </w:r>
      <w:r w:rsidRPr="00921441">
        <w:rPr>
          <w:rFonts w:ascii="Helvetica" w:hAnsi="Helvetica"/>
          <w:sz w:val="20"/>
          <w:szCs w:val="20"/>
        </w:rPr>
        <w:t>clave para el envío de archivos mediante servicios web</w:t>
      </w:r>
      <w:r>
        <w:rPr>
          <w:rFonts w:ascii="Helvetica" w:hAnsi="Helvetica"/>
          <w:sz w:val="20"/>
          <w:szCs w:val="20"/>
        </w:rPr>
        <w:t xml:space="preserve"> que se menciona más delante de este manual.</w:t>
      </w:r>
    </w:p>
    <w:p w:rsidR="00921441" w:rsidRDefault="0017799F" w:rsidP="006757FB">
      <w:pPr>
        <w:rPr>
          <w:rFonts w:ascii="Helvetica" w:hAnsi="Helvetica"/>
          <w:sz w:val="20"/>
          <w:szCs w:val="20"/>
        </w:rPr>
      </w:pPr>
      <w:r w:rsidRPr="0017799F">
        <w:rPr>
          <w:rFonts w:ascii="Helvetica" w:hAnsi="Helvetica"/>
          <w:noProof/>
          <w:sz w:val="20"/>
          <w:szCs w:val="20"/>
          <w:lang w:eastAsia="es-ES"/>
        </w:rPr>
        <w:pict>
          <v:rect id="_x0000_s1027" alt="" style="position:absolute;margin-left:82.85pt;margin-top:204.8pt;width:132.05pt;height:11.05pt;z-index:251687936;mso-wrap-edited:f" strokecolor="red" strokeweight="2pt">
            <v:fill opacity="0"/>
          </v:rect>
        </w:pict>
      </w:r>
      <w:r w:rsidRPr="0017799F">
        <w:rPr>
          <w:rFonts w:ascii="Helvetica" w:hAnsi="Helvetica"/>
          <w:noProof/>
          <w:sz w:val="20"/>
          <w:szCs w:val="20"/>
          <w:lang w:eastAsia="es-ES"/>
        </w:rPr>
        <w:pict>
          <v:rect id="_x0000_s1026" alt="" style="position:absolute;margin-left:350.55pt;margin-top:118.25pt;width:32.25pt;height:11.05pt;z-index:251686912;mso-wrap-edited:f" strokecolor="red" strokeweight="2pt">
            <v:fill opacity="0"/>
          </v:rect>
        </w:pict>
      </w:r>
      <w:r w:rsidR="00921441">
        <w:rPr>
          <w:rFonts w:ascii="Helvetica" w:hAnsi="Helvetica"/>
          <w:noProof/>
          <w:sz w:val="20"/>
          <w:szCs w:val="20"/>
          <w:lang w:val="es-MX" w:eastAsia="es-MX"/>
        </w:rPr>
        <w:drawing>
          <wp:inline distT="0" distB="0" distL="0" distR="0">
            <wp:extent cx="5467350" cy="3376408"/>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467547" cy="3376529"/>
                    </a:xfrm>
                    <a:prstGeom prst="rect">
                      <a:avLst/>
                    </a:prstGeom>
                    <a:noFill/>
                    <a:ln w="9525">
                      <a:noFill/>
                      <a:miter lim="800000"/>
                      <a:headEnd/>
                      <a:tailEnd/>
                    </a:ln>
                  </pic:spPr>
                </pic:pic>
              </a:graphicData>
            </a:graphic>
          </wp:inline>
        </w:drawing>
      </w:r>
    </w:p>
    <w:p w:rsidR="008F6519" w:rsidRDefault="008F6519" w:rsidP="006757FB">
      <w:pPr>
        <w:rPr>
          <w:rFonts w:ascii="Helvetica" w:hAnsi="Helvetica"/>
          <w:sz w:val="20"/>
          <w:szCs w:val="20"/>
        </w:rPr>
      </w:pPr>
    </w:p>
    <w:p w:rsidR="006757FB" w:rsidRDefault="006757FB" w:rsidP="006757FB">
      <w:pPr>
        <w:rPr>
          <w:rFonts w:ascii="Helvetica" w:hAnsi="Helvetica"/>
          <w:sz w:val="20"/>
          <w:szCs w:val="20"/>
        </w:rPr>
      </w:pPr>
    </w:p>
    <w:p w:rsidR="00087282" w:rsidRDefault="009C185E" w:rsidP="006757FB">
      <w:pPr>
        <w:rPr>
          <w:rFonts w:ascii="Helvetica" w:hAnsi="Helvetica"/>
          <w:b/>
          <w:sz w:val="20"/>
          <w:szCs w:val="20"/>
          <w:u w:val="single"/>
        </w:rPr>
      </w:pPr>
      <w:r w:rsidRPr="00087282">
        <w:rPr>
          <w:rFonts w:ascii="Helvetica" w:hAnsi="Helvetica"/>
          <w:b/>
          <w:sz w:val="20"/>
          <w:szCs w:val="20"/>
          <w:u w:val="single"/>
        </w:rPr>
        <w:t>Obtención de la clave para el envío de archivos mediante servicios web (cadena de caracteres)</w:t>
      </w:r>
    </w:p>
    <w:p w:rsidR="00087282" w:rsidRPr="00087282" w:rsidRDefault="00087282" w:rsidP="00087282">
      <w:pPr>
        <w:pStyle w:val="Prrafodelista"/>
        <w:ind w:left="0"/>
        <w:jc w:val="both"/>
      </w:pPr>
      <w:r>
        <w:rPr>
          <w:rFonts w:asciiTheme="majorHAnsi" w:eastAsia="Times New Roman" w:hAnsiTheme="majorHAnsi" w:cs="Times New Roman"/>
          <w:sz w:val="20"/>
          <w:szCs w:val="20"/>
          <w:lang w:eastAsia="es-ES"/>
        </w:rPr>
        <w:t xml:space="preserve">El usuario ingresará al portal de Ventanilla única a través de la siguiente dirección web </w:t>
      </w:r>
    </w:p>
    <w:p w:rsidR="00087282" w:rsidRDefault="0017799F" w:rsidP="00087282">
      <w:pPr>
        <w:rPr>
          <w:rFonts w:ascii="Helvetica" w:hAnsi="Helvetica"/>
          <w:sz w:val="20"/>
          <w:szCs w:val="20"/>
        </w:rPr>
      </w:pPr>
      <w:hyperlink r:id="rId21" w:history="1">
        <w:r w:rsidR="00087282" w:rsidRPr="008D1F54">
          <w:rPr>
            <w:rStyle w:val="Hipervnculo"/>
            <w:rFonts w:ascii="Helvetica" w:hAnsi="Helvetica"/>
            <w:sz w:val="20"/>
            <w:szCs w:val="20"/>
          </w:rPr>
          <w:t>https://wwwqa.ventanillaunica.gob.mx/vucem/Ingreso.html</w:t>
        </w:r>
      </w:hyperlink>
    </w:p>
    <w:p w:rsidR="00087282" w:rsidRDefault="00087282" w:rsidP="00087282">
      <w:pPr>
        <w:pStyle w:val="Prrafodelista"/>
        <w:ind w:left="0"/>
        <w:jc w:val="both"/>
      </w:pPr>
    </w:p>
    <w:p w:rsidR="00323A4E" w:rsidRPr="00921441" w:rsidRDefault="00087282" w:rsidP="00921441">
      <w:pPr>
        <w:pStyle w:val="Prrafodelista"/>
        <w:ind w:left="0"/>
        <w:jc w:val="both"/>
      </w:pPr>
      <w:r>
        <w:t xml:space="preserve">Una vez ingresado al sitio web de Ventanilla Única, se mostrará una pantalla donde deberás seleccionar la pestaña que dice SIN FIEL y posteriormente </w:t>
      </w:r>
      <w:r w:rsidR="00725107">
        <w:t>elegir ¿</w:t>
      </w:r>
      <w:r w:rsidR="0099205D">
        <w:t>O</w:t>
      </w:r>
      <w:r>
        <w:t>lvidaste tú contraseña</w:t>
      </w:r>
      <w:r w:rsidR="0099205D">
        <w:t>?</w:t>
      </w:r>
      <w:r>
        <w:t xml:space="preserve"> con la finalidad de que se pueda generar la o</w:t>
      </w:r>
      <w:r w:rsidRPr="00087282">
        <w:t>btención de la clave para el envío de archivos mediante servicios web (cadena de caracteres)</w:t>
      </w:r>
      <w:r>
        <w:t xml:space="preserve"> para poder tener el enlace en el ambiente del SAT y así estar en posibilidad de realizar las pruebas con las credenciales correspondientes.</w:t>
      </w:r>
    </w:p>
    <w:p w:rsidR="008F6519" w:rsidRDefault="008F6519" w:rsidP="00921441">
      <w:pPr>
        <w:jc w:val="center"/>
        <w:rPr>
          <w:rFonts w:ascii="Helvetica" w:hAnsi="Helvetica"/>
          <w:sz w:val="20"/>
          <w:szCs w:val="20"/>
        </w:rPr>
      </w:pPr>
      <w:r>
        <w:rPr>
          <w:rFonts w:ascii="Helvetica" w:hAnsi="Helvetica"/>
          <w:noProof/>
          <w:sz w:val="20"/>
          <w:szCs w:val="20"/>
          <w:lang w:val="es-MX" w:eastAsia="es-MX"/>
        </w:rPr>
        <w:drawing>
          <wp:inline distT="0" distB="0" distL="0" distR="0">
            <wp:extent cx="4936218" cy="2943373"/>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4939014" cy="2945040"/>
                    </a:xfrm>
                    <a:prstGeom prst="rect">
                      <a:avLst/>
                    </a:prstGeom>
                    <a:noFill/>
                    <a:ln w="9525">
                      <a:noFill/>
                      <a:miter lim="800000"/>
                      <a:headEnd/>
                      <a:tailEnd/>
                    </a:ln>
                  </pic:spPr>
                </pic:pic>
              </a:graphicData>
            </a:graphic>
          </wp:inline>
        </w:drawing>
      </w:r>
    </w:p>
    <w:p w:rsidR="00087282" w:rsidRDefault="00087282" w:rsidP="007313D2">
      <w:pPr>
        <w:jc w:val="both"/>
        <w:rPr>
          <w:rFonts w:ascii="Helvetica" w:hAnsi="Helvetica"/>
          <w:sz w:val="20"/>
          <w:szCs w:val="20"/>
        </w:rPr>
      </w:pPr>
      <w:r>
        <w:rPr>
          <w:rFonts w:ascii="Helvetica" w:hAnsi="Helvetica"/>
          <w:sz w:val="20"/>
          <w:szCs w:val="20"/>
        </w:rPr>
        <w:t xml:space="preserve">Una vez que pases a las siguientes ventanas, deberás capturar la información solicitada </w:t>
      </w:r>
      <w:r w:rsidR="003C062C">
        <w:rPr>
          <w:rFonts w:ascii="Helvetica" w:hAnsi="Helvetica"/>
          <w:sz w:val="20"/>
          <w:szCs w:val="20"/>
        </w:rPr>
        <w:t>dependiendo</w:t>
      </w:r>
      <w:r>
        <w:rPr>
          <w:rFonts w:ascii="Helvetica" w:hAnsi="Helvetica"/>
          <w:sz w:val="20"/>
          <w:szCs w:val="20"/>
        </w:rPr>
        <w:t xml:space="preserve"> del tipo de persona que seas (moral o física), una vez concluyendo la captura de la información </w:t>
      </w:r>
      <w:r w:rsidR="003C062C">
        <w:rPr>
          <w:rFonts w:ascii="Helvetica" w:hAnsi="Helvetica"/>
          <w:sz w:val="20"/>
          <w:szCs w:val="20"/>
        </w:rPr>
        <w:t xml:space="preserve">y dándole clic al botón de recuperar, te llegará </w:t>
      </w:r>
      <w:r>
        <w:rPr>
          <w:rFonts w:ascii="Helvetica" w:hAnsi="Helvetica"/>
          <w:sz w:val="20"/>
          <w:szCs w:val="20"/>
        </w:rPr>
        <w:t>al</w:t>
      </w:r>
      <w:r w:rsidR="003C062C">
        <w:rPr>
          <w:rFonts w:ascii="Helvetica" w:hAnsi="Helvetica"/>
          <w:sz w:val="20"/>
          <w:szCs w:val="20"/>
        </w:rPr>
        <w:t xml:space="preserve"> correo registrado en la VUCEM </w:t>
      </w:r>
      <w:r>
        <w:rPr>
          <w:rFonts w:ascii="Helvetica" w:hAnsi="Helvetica"/>
          <w:sz w:val="20"/>
          <w:szCs w:val="20"/>
        </w:rPr>
        <w:t xml:space="preserve">usuario, contraseña y </w:t>
      </w:r>
      <w:r w:rsidRPr="00087282">
        <w:rPr>
          <w:rFonts w:ascii="Helvetica" w:hAnsi="Helvetica"/>
          <w:sz w:val="20"/>
          <w:szCs w:val="20"/>
        </w:rPr>
        <w:t>la clave para el envío de archivos mediante servicios web (cadena de caracteres)</w:t>
      </w:r>
      <w:r w:rsidR="003C062C">
        <w:rPr>
          <w:rFonts w:ascii="Helvetica" w:hAnsi="Helvetica"/>
          <w:sz w:val="20"/>
          <w:szCs w:val="20"/>
        </w:rPr>
        <w:t>, tal y como se muestra a continuación:</w:t>
      </w:r>
    </w:p>
    <w:p w:rsidR="00F44EE6" w:rsidRDefault="00105167" w:rsidP="00105167">
      <w:pPr>
        <w:jc w:val="center"/>
        <w:rPr>
          <w:rFonts w:ascii="Helvetica" w:hAnsi="Helvetica"/>
          <w:sz w:val="20"/>
          <w:szCs w:val="20"/>
        </w:rPr>
      </w:pPr>
      <w:r>
        <w:rPr>
          <w:rFonts w:ascii="Helvetica" w:hAnsi="Helvetica"/>
          <w:noProof/>
          <w:sz w:val="20"/>
          <w:szCs w:val="20"/>
          <w:lang w:val="es-MX" w:eastAsia="es-MX"/>
        </w:rPr>
        <w:drawing>
          <wp:inline distT="0" distB="0" distL="0" distR="0">
            <wp:extent cx="4339777" cy="2933934"/>
            <wp:effectExtent l="19050" t="0" r="3623"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4345495" cy="2937800"/>
                    </a:xfrm>
                    <a:prstGeom prst="rect">
                      <a:avLst/>
                    </a:prstGeom>
                    <a:noFill/>
                    <a:ln w="9525">
                      <a:noFill/>
                      <a:miter lim="800000"/>
                      <a:headEnd/>
                      <a:tailEnd/>
                    </a:ln>
                  </pic:spPr>
                </pic:pic>
              </a:graphicData>
            </a:graphic>
          </wp:inline>
        </w:drawing>
      </w:r>
    </w:p>
    <w:p w:rsidR="00F44EE6" w:rsidRDefault="00F44EE6" w:rsidP="006757FB">
      <w:pPr>
        <w:rPr>
          <w:rFonts w:ascii="Helvetica" w:hAnsi="Helvetica"/>
          <w:sz w:val="20"/>
          <w:szCs w:val="20"/>
        </w:rPr>
      </w:pPr>
      <w:r>
        <w:rPr>
          <w:rFonts w:ascii="Helvetica" w:hAnsi="Helvetica"/>
          <w:noProof/>
          <w:sz w:val="20"/>
          <w:szCs w:val="20"/>
          <w:lang w:val="es-MX" w:eastAsia="es-MX"/>
        </w:rPr>
        <w:lastRenderedPageBreak/>
        <w:drawing>
          <wp:inline distT="0" distB="0" distL="0" distR="0">
            <wp:extent cx="5941060" cy="3305806"/>
            <wp:effectExtent l="19050" t="0" r="2540" b="0"/>
            <wp:docPr id="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941060" cy="3305806"/>
                    </a:xfrm>
                    <a:prstGeom prst="rect">
                      <a:avLst/>
                    </a:prstGeom>
                    <a:noFill/>
                    <a:ln w="9525">
                      <a:noFill/>
                      <a:miter lim="800000"/>
                      <a:headEnd/>
                      <a:tailEnd/>
                    </a:ln>
                  </pic:spPr>
                </pic:pic>
              </a:graphicData>
            </a:graphic>
          </wp:inline>
        </w:drawing>
      </w:r>
    </w:p>
    <w:p w:rsidR="00F44EE6" w:rsidRDefault="00F44EE6" w:rsidP="006757FB">
      <w:pPr>
        <w:rPr>
          <w:rFonts w:ascii="Helvetica" w:hAnsi="Helvetica"/>
          <w:sz w:val="20"/>
          <w:szCs w:val="20"/>
        </w:rPr>
      </w:pPr>
    </w:p>
    <w:p w:rsidR="00F44EE6" w:rsidRDefault="00F44EE6" w:rsidP="006757FB">
      <w:pPr>
        <w:rPr>
          <w:rFonts w:ascii="Helvetica" w:hAnsi="Helvetica"/>
          <w:sz w:val="20"/>
          <w:szCs w:val="20"/>
        </w:rPr>
      </w:pPr>
      <w:r>
        <w:rPr>
          <w:rFonts w:ascii="Helvetica" w:hAnsi="Helvetica"/>
          <w:noProof/>
          <w:sz w:val="20"/>
          <w:szCs w:val="20"/>
          <w:lang w:val="es-MX" w:eastAsia="es-MX"/>
        </w:rPr>
        <w:drawing>
          <wp:inline distT="0" distB="0" distL="0" distR="0">
            <wp:extent cx="5941060" cy="3474276"/>
            <wp:effectExtent l="19050" t="0" r="2540" b="0"/>
            <wp:docPr id="3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941060" cy="3474276"/>
                    </a:xfrm>
                    <a:prstGeom prst="rect">
                      <a:avLst/>
                    </a:prstGeom>
                    <a:noFill/>
                    <a:ln w="9525">
                      <a:noFill/>
                      <a:miter lim="800000"/>
                      <a:headEnd/>
                      <a:tailEnd/>
                    </a:ln>
                  </pic:spPr>
                </pic:pic>
              </a:graphicData>
            </a:graphic>
          </wp:inline>
        </w:drawing>
      </w:r>
    </w:p>
    <w:p w:rsidR="00F44EE6" w:rsidRDefault="00F44EE6" w:rsidP="006757FB">
      <w:pPr>
        <w:rPr>
          <w:rFonts w:ascii="Helvetica" w:hAnsi="Helvetica"/>
          <w:sz w:val="20"/>
          <w:szCs w:val="20"/>
        </w:rPr>
      </w:pPr>
    </w:p>
    <w:p w:rsidR="00F44EE6" w:rsidRDefault="00F44EE6" w:rsidP="006757FB">
      <w:pPr>
        <w:rPr>
          <w:rFonts w:ascii="Helvetica" w:hAnsi="Helvetica"/>
          <w:sz w:val="20"/>
          <w:szCs w:val="20"/>
        </w:rPr>
      </w:pPr>
    </w:p>
    <w:p w:rsidR="00F44EE6" w:rsidRDefault="00F44EE6" w:rsidP="006757FB">
      <w:pPr>
        <w:rPr>
          <w:rFonts w:ascii="Helvetica" w:hAnsi="Helvetica"/>
          <w:sz w:val="20"/>
          <w:szCs w:val="20"/>
        </w:rPr>
      </w:pPr>
      <w:r>
        <w:rPr>
          <w:rFonts w:ascii="Helvetica" w:hAnsi="Helvetica"/>
          <w:noProof/>
          <w:sz w:val="20"/>
          <w:szCs w:val="20"/>
          <w:lang w:val="es-MX" w:eastAsia="es-MX"/>
        </w:rPr>
        <w:lastRenderedPageBreak/>
        <w:drawing>
          <wp:inline distT="0" distB="0" distL="0" distR="0">
            <wp:extent cx="5941060" cy="3394577"/>
            <wp:effectExtent l="19050" t="0" r="2540" b="0"/>
            <wp:docPr id="4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5941060" cy="3394577"/>
                    </a:xfrm>
                    <a:prstGeom prst="rect">
                      <a:avLst/>
                    </a:prstGeom>
                    <a:noFill/>
                    <a:ln w="9525">
                      <a:noFill/>
                      <a:miter lim="800000"/>
                      <a:headEnd/>
                      <a:tailEnd/>
                    </a:ln>
                  </pic:spPr>
                </pic:pic>
              </a:graphicData>
            </a:graphic>
          </wp:inline>
        </w:drawing>
      </w:r>
    </w:p>
    <w:p w:rsidR="00F44EE6" w:rsidRDefault="00F44EE6" w:rsidP="006757FB">
      <w:pPr>
        <w:rPr>
          <w:rFonts w:ascii="Helvetica" w:hAnsi="Helvetica"/>
          <w:sz w:val="20"/>
          <w:szCs w:val="20"/>
        </w:rPr>
      </w:pPr>
    </w:p>
    <w:p w:rsidR="00F44EE6" w:rsidRDefault="00F44EE6" w:rsidP="006757FB">
      <w:pPr>
        <w:rPr>
          <w:rFonts w:ascii="Helvetica" w:hAnsi="Helvetica"/>
          <w:sz w:val="20"/>
          <w:szCs w:val="20"/>
        </w:rPr>
      </w:pPr>
    </w:p>
    <w:p w:rsidR="00F44EE6" w:rsidRDefault="00F44EE6" w:rsidP="006757FB">
      <w:pPr>
        <w:rPr>
          <w:rFonts w:ascii="Helvetica" w:hAnsi="Helvetica"/>
          <w:sz w:val="20"/>
          <w:szCs w:val="20"/>
        </w:rPr>
      </w:pPr>
      <w:r>
        <w:rPr>
          <w:rFonts w:ascii="Helvetica" w:hAnsi="Helvetica"/>
          <w:noProof/>
          <w:sz w:val="20"/>
          <w:szCs w:val="20"/>
          <w:lang w:val="es-MX" w:eastAsia="es-MX"/>
        </w:rPr>
        <w:drawing>
          <wp:inline distT="0" distB="0" distL="0" distR="0">
            <wp:extent cx="5941060" cy="3363957"/>
            <wp:effectExtent l="19050" t="0" r="2540" b="0"/>
            <wp:docPr id="4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941060" cy="3363957"/>
                    </a:xfrm>
                    <a:prstGeom prst="rect">
                      <a:avLst/>
                    </a:prstGeom>
                    <a:noFill/>
                    <a:ln w="9525">
                      <a:noFill/>
                      <a:miter lim="800000"/>
                      <a:headEnd/>
                      <a:tailEnd/>
                    </a:ln>
                  </pic:spPr>
                </pic:pic>
              </a:graphicData>
            </a:graphic>
          </wp:inline>
        </w:drawing>
      </w:r>
    </w:p>
    <w:p w:rsidR="00FD1F2A" w:rsidRDefault="00FD1F2A" w:rsidP="006757FB">
      <w:pPr>
        <w:rPr>
          <w:rFonts w:ascii="Helvetica" w:hAnsi="Helvetica"/>
          <w:sz w:val="20"/>
          <w:szCs w:val="20"/>
        </w:rPr>
      </w:pPr>
    </w:p>
    <w:p w:rsidR="00FD1F2A" w:rsidRDefault="00FD1F2A" w:rsidP="006757FB">
      <w:pPr>
        <w:rPr>
          <w:rFonts w:ascii="Helvetica" w:hAnsi="Helvetica"/>
          <w:sz w:val="20"/>
          <w:szCs w:val="20"/>
        </w:rPr>
      </w:pPr>
    </w:p>
    <w:p w:rsidR="00FD1F2A" w:rsidRDefault="00FD1F2A" w:rsidP="006757FB">
      <w:pPr>
        <w:rPr>
          <w:rFonts w:ascii="Helvetica" w:hAnsi="Helvetica"/>
          <w:sz w:val="20"/>
          <w:szCs w:val="20"/>
        </w:rPr>
      </w:pPr>
      <w:r>
        <w:rPr>
          <w:rFonts w:ascii="Helvetica" w:hAnsi="Helvetica"/>
          <w:noProof/>
          <w:sz w:val="20"/>
          <w:szCs w:val="20"/>
          <w:lang w:val="es-MX" w:eastAsia="es-MX"/>
        </w:rPr>
        <w:lastRenderedPageBreak/>
        <w:drawing>
          <wp:inline distT="0" distB="0" distL="0" distR="0">
            <wp:extent cx="5941060" cy="1686247"/>
            <wp:effectExtent l="19050" t="0" r="2540" b="0"/>
            <wp:docPr id="4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941060" cy="1686247"/>
                    </a:xfrm>
                    <a:prstGeom prst="rect">
                      <a:avLst/>
                    </a:prstGeom>
                    <a:noFill/>
                    <a:ln w="9525">
                      <a:noFill/>
                      <a:miter lim="800000"/>
                      <a:headEnd/>
                      <a:tailEnd/>
                    </a:ln>
                  </pic:spPr>
                </pic:pic>
              </a:graphicData>
            </a:graphic>
          </wp:inline>
        </w:drawing>
      </w:r>
    </w:p>
    <w:p w:rsidR="00FD1F2A" w:rsidRDefault="00FD1F2A" w:rsidP="006757FB">
      <w:pPr>
        <w:rPr>
          <w:rFonts w:ascii="Helvetica" w:hAnsi="Helvetica"/>
          <w:sz w:val="20"/>
          <w:szCs w:val="20"/>
        </w:rPr>
      </w:pPr>
    </w:p>
    <w:p w:rsidR="00FD1F2A" w:rsidRDefault="00FD1F2A" w:rsidP="006757FB">
      <w:pPr>
        <w:rPr>
          <w:rFonts w:ascii="Helvetica" w:hAnsi="Helvetica"/>
          <w:sz w:val="20"/>
          <w:szCs w:val="20"/>
        </w:rPr>
      </w:pPr>
    </w:p>
    <w:p w:rsidR="00FD1F2A" w:rsidRDefault="00FD1F2A" w:rsidP="006757FB">
      <w:pPr>
        <w:rPr>
          <w:rFonts w:ascii="Helvetica" w:hAnsi="Helvetica"/>
          <w:sz w:val="20"/>
          <w:szCs w:val="20"/>
        </w:rPr>
      </w:pPr>
    </w:p>
    <w:p w:rsidR="00FD1F2A" w:rsidRDefault="00FD1F2A" w:rsidP="006757FB">
      <w:pPr>
        <w:rPr>
          <w:rFonts w:ascii="Helvetica" w:hAnsi="Helvetica"/>
          <w:sz w:val="20"/>
          <w:szCs w:val="20"/>
        </w:rPr>
      </w:pPr>
      <w:r>
        <w:rPr>
          <w:rFonts w:ascii="Helvetica" w:hAnsi="Helvetica"/>
          <w:noProof/>
          <w:sz w:val="20"/>
          <w:szCs w:val="20"/>
          <w:lang w:val="es-MX" w:eastAsia="es-MX"/>
        </w:rPr>
        <w:drawing>
          <wp:inline distT="0" distB="0" distL="0" distR="0">
            <wp:extent cx="5792720" cy="4321254"/>
            <wp:effectExtent l="19050" t="0" r="0" b="0"/>
            <wp:docPr id="4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l="1001" t="1004" r="1468" b="2346"/>
                    <a:stretch>
                      <a:fillRect/>
                    </a:stretch>
                  </pic:blipFill>
                  <pic:spPr bwMode="auto">
                    <a:xfrm>
                      <a:off x="0" y="0"/>
                      <a:ext cx="5792720" cy="4321254"/>
                    </a:xfrm>
                    <a:prstGeom prst="rect">
                      <a:avLst/>
                    </a:prstGeom>
                    <a:noFill/>
                    <a:ln w="9525">
                      <a:noFill/>
                      <a:miter lim="800000"/>
                      <a:headEnd/>
                      <a:tailEnd/>
                    </a:ln>
                  </pic:spPr>
                </pic:pic>
              </a:graphicData>
            </a:graphic>
          </wp:inline>
        </w:drawing>
      </w:r>
    </w:p>
    <w:p w:rsidR="00C17C14" w:rsidRDefault="00C17C14" w:rsidP="006757FB">
      <w:pPr>
        <w:rPr>
          <w:rFonts w:ascii="Helvetica" w:hAnsi="Helvetica"/>
          <w:sz w:val="20"/>
          <w:szCs w:val="20"/>
        </w:rPr>
      </w:pPr>
    </w:p>
    <w:p w:rsidR="00C17C14" w:rsidRDefault="00C17C14" w:rsidP="006757FB">
      <w:pPr>
        <w:rPr>
          <w:rFonts w:ascii="Helvetica" w:hAnsi="Helvetica"/>
          <w:sz w:val="20"/>
          <w:szCs w:val="20"/>
        </w:rPr>
      </w:pPr>
    </w:p>
    <w:p w:rsidR="006757FB" w:rsidRDefault="006757FB" w:rsidP="006757FB">
      <w:pPr>
        <w:rPr>
          <w:rFonts w:ascii="Helvetica" w:hAnsi="Helvetica"/>
          <w:sz w:val="20"/>
          <w:szCs w:val="20"/>
        </w:rPr>
      </w:pPr>
    </w:p>
    <w:p w:rsidR="006757FB" w:rsidRDefault="006757FB" w:rsidP="006757FB">
      <w:pPr>
        <w:rPr>
          <w:rFonts w:ascii="Helvetica" w:hAnsi="Helvetica"/>
          <w:sz w:val="20"/>
          <w:szCs w:val="20"/>
        </w:rPr>
      </w:pPr>
    </w:p>
    <w:sectPr w:rsidR="006757FB" w:rsidSect="008D57BC">
      <w:pgSz w:w="11906" w:h="16838"/>
      <w:pgMar w:top="1417" w:right="849" w:bottom="142"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E6A" w:rsidRDefault="007E3E6A" w:rsidP="00C52D93">
      <w:pPr>
        <w:spacing w:after="0" w:line="240" w:lineRule="auto"/>
      </w:pPr>
      <w:r>
        <w:separator/>
      </w:r>
    </w:p>
  </w:endnote>
  <w:endnote w:type="continuationSeparator" w:id="0">
    <w:p w:rsidR="007E3E6A" w:rsidRDefault="007E3E6A" w:rsidP="00C52D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E6A" w:rsidRDefault="007E3E6A" w:rsidP="00C52D93">
      <w:pPr>
        <w:spacing w:after="0" w:line="240" w:lineRule="auto"/>
      </w:pPr>
      <w:r>
        <w:separator/>
      </w:r>
    </w:p>
  </w:footnote>
  <w:footnote w:type="continuationSeparator" w:id="0">
    <w:p w:rsidR="007E3E6A" w:rsidRDefault="007E3E6A" w:rsidP="00C52D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1715C"/>
    <w:multiLevelType w:val="hybridMultilevel"/>
    <w:tmpl w:val="292243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1603684"/>
    <w:multiLevelType w:val="hybridMultilevel"/>
    <w:tmpl w:val="4984BA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F331A8"/>
    <w:multiLevelType w:val="hybridMultilevel"/>
    <w:tmpl w:val="7700BA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9ED5C79"/>
    <w:multiLevelType w:val="hybridMultilevel"/>
    <w:tmpl w:val="DC24D7AE"/>
    <w:lvl w:ilvl="0" w:tplc="0C0A0017">
      <w:start w:val="1"/>
      <w:numFmt w:val="lowerLetter"/>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7BC6046"/>
    <w:multiLevelType w:val="multilevel"/>
    <w:tmpl w:val="6B9A6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A191DBA"/>
    <w:multiLevelType w:val="hybridMultilevel"/>
    <w:tmpl w:val="2C9E2E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2AA1D41"/>
    <w:multiLevelType w:val="hybridMultilevel"/>
    <w:tmpl w:val="F44E10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DB3610D"/>
    <w:multiLevelType w:val="hybridMultilevel"/>
    <w:tmpl w:val="18D896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ED97D5F"/>
    <w:multiLevelType w:val="hybridMultilevel"/>
    <w:tmpl w:val="DC24D7AE"/>
    <w:lvl w:ilvl="0" w:tplc="0C0A0017">
      <w:start w:val="1"/>
      <w:numFmt w:val="lowerLetter"/>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7DB690F"/>
    <w:multiLevelType w:val="multilevel"/>
    <w:tmpl w:val="4024F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4"/>
  </w:num>
  <w:num w:numId="4">
    <w:abstractNumId w:val="9"/>
  </w:num>
  <w:num w:numId="5">
    <w:abstractNumId w:val="3"/>
  </w:num>
  <w:num w:numId="6">
    <w:abstractNumId w:val="8"/>
  </w:num>
  <w:num w:numId="7">
    <w:abstractNumId w:val="5"/>
  </w:num>
  <w:num w:numId="8">
    <w:abstractNumId w:val="7"/>
  </w:num>
  <w:num w:numId="9">
    <w:abstractNumId w:val="6"/>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C52D93"/>
    <w:rsid w:val="00023A99"/>
    <w:rsid w:val="00035A9D"/>
    <w:rsid w:val="00042070"/>
    <w:rsid w:val="0005541A"/>
    <w:rsid w:val="00067ED3"/>
    <w:rsid w:val="00086B7F"/>
    <w:rsid w:val="00087282"/>
    <w:rsid w:val="00095FC3"/>
    <w:rsid w:val="000B3235"/>
    <w:rsid w:val="000B7C8E"/>
    <w:rsid w:val="000C5A4B"/>
    <w:rsid w:val="000E1EF7"/>
    <w:rsid w:val="000E7938"/>
    <w:rsid w:val="00105167"/>
    <w:rsid w:val="00112FF1"/>
    <w:rsid w:val="0015488F"/>
    <w:rsid w:val="00177393"/>
    <w:rsid w:val="0017799F"/>
    <w:rsid w:val="001824CA"/>
    <w:rsid w:val="0018683A"/>
    <w:rsid w:val="00191374"/>
    <w:rsid w:val="001B4F06"/>
    <w:rsid w:val="001C0164"/>
    <w:rsid w:val="001C4229"/>
    <w:rsid w:val="001C4A47"/>
    <w:rsid w:val="002025F1"/>
    <w:rsid w:val="00210571"/>
    <w:rsid w:val="00221379"/>
    <w:rsid w:val="0023052E"/>
    <w:rsid w:val="00234FB3"/>
    <w:rsid w:val="002553AA"/>
    <w:rsid w:val="0025723A"/>
    <w:rsid w:val="00261270"/>
    <w:rsid w:val="002657F0"/>
    <w:rsid w:val="00287D32"/>
    <w:rsid w:val="00297ED1"/>
    <w:rsid w:val="002A0AC3"/>
    <w:rsid w:val="002C1741"/>
    <w:rsid w:val="002C1D58"/>
    <w:rsid w:val="002C4280"/>
    <w:rsid w:val="002D7AD0"/>
    <w:rsid w:val="003011B9"/>
    <w:rsid w:val="003026D9"/>
    <w:rsid w:val="00322C43"/>
    <w:rsid w:val="00323A4E"/>
    <w:rsid w:val="00324C54"/>
    <w:rsid w:val="003452DF"/>
    <w:rsid w:val="00347F13"/>
    <w:rsid w:val="003552E4"/>
    <w:rsid w:val="00366656"/>
    <w:rsid w:val="003759CF"/>
    <w:rsid w:val="00382A62"/>
    <w:rsid w:val="00385D15"/>
    <w:rsid w:val="003C062C"/>
    <w:rsid w:val="003C2215"/>
    <w:rsid w:val="003F37F4"/>
    <w:rsid w:val="00415268"/>
    <w:rsid w:val="00440AE0"/>
    <w:rsid w:val="00441017"/>
    <w:rsid w:val="0044321D"/>
    <w:rsid w:val="0044324C"/>
    <w:rsid w:val="00467D43"/>
    <w:rsid w:val="004A7F64"/>
    <w:rsid w:val="004B53EB"/>
    <w:rsid w:val="004C5014"/>
    <w:rsid w:val="004D1D98"/>
    <w:rsid w:val="004D69B4"/>
    <w:rsid w:val="004E0053"/>
    <w:rsid w:val="004E3CE0"/>
    <w:rsid w:val="004F0367"/>
    <w:rsid w:val="004F03DB"/>
    <w:rsid w:val="004F32A8"/>
    <w:rsid w:val="00502371"/>
    <w:rsid w:val="00504C16"/>
    <w:rsid w:val="00507D56"/>
    <w:rsid w:val="00513B9C"/>
    <w:rsid w:val="00515C10"/>
    <w:rsid w:val="00527C66"/>
    <w:rsid w:val="005358AC"/>
    <w:rsid w:val="00541C20"/>
    <w:rsid w:val="00543261"/>
    <w:rsid w:val="005459E0"/>
    <w:rsid w:val="005508AE"/>
    <w:rsid w:val="00554F11"/>
    <w:rsid w:val="00561011"/>
    <w:rsid w:val="00562FC3"/>
    <w:rsid w:val="00570FB1"/>
    <w:rsid w:val="00572C8A"/>
    <w:rsid w:val="00583226"/>
    <w:rsid w:val="005B5DA6"/>
    <w:rsid w:val="005B7D33"/>
    <w:rsid w:val="005C5A24"/>
    <w:rsid w:val="005D7EE5"/>
    <w:rsid w:val="005E7F0F"/>
    <w:rsid w:val="005F6410"/>
    <w:rsid w:val="00605499"/>
    <w:rsid w:val="006157BE"/>
    <w:rsid w:val="006245E1"/>
    <w:rsid w:val="006463CF"/>
    <w:rsid w:val="00670514"/>
    <w:rsid w:val="006757FB"/>
    <w:rsid w:val="006923E2"/>
    <w:rsid w:val="006953C7"/>
    <w:rsid w:val="006A6027"/>
    <w:rsid w:val="006A6F7B"/>
    <w:rsid w:val="006B2305"/>
    <w:rsid w:val="006D5964"/>
    <w:rsid w:val="006E1CA6"/>
    <w:rsid w:val="00702BDD"/>
    <w:rsid w:val="00704734"/>
    <w:rsid w:val="00725107"/>
    <w:rsid w:val="00725121"/>
    <w:rsid w:val="007313D2"/>
    <w:rsid w:val="007411E3"/>
    <w:rsid w:val="0074256B"/>
    <w:rsid w:val="0074629A"/>
    <w:rsid w:val="00762BFA"/>
    <w:rsid w:val="00786A1F"/>
    <w:rsid w:val="007B34EF"/>
    <w:rsid w:val="007B50D0"/>
    <w:rsid w:val="007B65E1"/>
    <w:rsid w:val="007E3E6A"/>
    <w:rsid w:val="008049A7"/>
    <w:rsid w:val="00826737"/>
    <w:rsid w:val="00831028"/>
    <w:rsid w:val="00840A71"/>
    <w:rsid w:val="00854FBE"/>
    <w:rsid w:val="00863E6D"/>
    <w:rsid w:val="00883245"/>
    <w:rsid w:val="00891723"/>
    <w:rsid w:val="008A0608"/>
    <w:rsid w:val="008D3CF5"/>
    <w:rsid w:val="008D57BC"/>
    <w:rsid w:val="008E0E04"/>
    <w:rsid w:val="008F6519"/>
    <w:rsid w:val="009073E1"/>
    <w:rsid w:val="00907FFE"/>
    <w:rsid w:val="00921441"/>
    <w:rsid w:val="00927CBD"/>
    <w:rsid w:val="009318DF"/>
    <w:rsid w:val="00946CB4"/>
    <w:rsid w:val="00954E4A"/>
    <w:rsid w:val="00963BC4"/>
    <w:rsid w:val="009825E9"/>
    <w:rsid w:val="0099205D"/>
    <w:rsid w:val="009933A5"/>
    <w:rsid w:val="009A0876"/>
    <w:rsid w:val="009A26E7"/>
    <w:rsid w:val="009A58DB"/>
    <w:rsid w:val="009A6FF9"/>
    <w:rsid w:val="009C185E"/>
    <w:rsid w:val="009C47B4"/>
    <w:rsid w:val="009D3A43"/>
    <w:rsid w:val="009D5F7D"/>
    <w:rsid w:val="009E562A"/>
    <w:rsid w:val="009E7359"/>
    <w:rsid w:val="009F2C0B"/>
    <w:rsid w:val="00A07ED2"/>
    <w:rsid w:val="00A220D8"/>
    <w:rsid w:val="00A23210"/>
    <w:rsid w:val="00A279A6"/>
    <w:rsid w:val="00A306F8"/>
    <w:rsid w:val="00A66032"/>
    <w:rsid w:val="00A748FF"/>
    <w:rsid w:val="00A86B6D"/>
    <w:rsid w:val="00A978FE"/>
    <w:rsid w:val="00AA2C4A"/>
    <w:rsid w:val="00AA6FCA"/>
    <w:rsid w:val="00AC6096"/>
    <w:rsid w:val="00AC6DC6"/>
    <w:rsid w:val="00AD14A0"/>
    <w:rsid w:val="00B009A7"/>
    <w:rsid w:val="00B05A18"/>
    <w:rsid w:val="00B156CD"/>
    <w:rsid w:val="00B21F02"/>
    <w:rsid w:val="00B3761B"/>
    <w:rsid w:val="00B462DE"/>
    <w:rsid w:val="00B50E02"/>
    <w:rsid w:val="00B6198C"/>
    <w:rsid w:val="00BC0220"/>
    <w:rsid w:val="00BC4CB5"/>
    <w:rsid w:val="00BC6A47"/>
    <w:rsid w:val="00BF1E04"/>
    <w:rsid w:val="00BF58E7"/>
    <w:rsid w:val="00BF77A5"/>
    <w:rsid w:val="00C115C8"/>
    <w:rsid w:val="00C17C14"/>
    <w:rsid w:val="00C23E46"/>
    <w:rsid w:val="00C52D93"/>
    <w:rsid w:val="00C61D8C"/>
    <w:rsid w:val="00C713B9"/>
    <w:rsid w:val="00C80B67"/>
    <w:rsid w:val="00C92271"/>
    <w:rsid w:val="00C9726A"/>
    <w:rsid w:val="00CA52B9"/>
    <w:rsid w:val="00CB09B2"/>
    <w:rsid w:val="00CB4624"/>
    <w:rsid w:val="00CC5020"/>
    <w:rsid w:val="00CF1C2F"/>
    <w:rsid w:val="00D0570D"/>
    <w:rsid w:val="00D05F0A"/>
    <w:rsid w:val="00D12604"/>
    <w:rsid w:val="00D25739"/>
    <w:rsid w:val="00D34D09"/>
    <w:rsid w:val="00D35609"/>
    <w:rsid w:val="00D367D9"/>
    <w:rsid w:val="00D54032"/>
    <w:rsid w:val="00D8455B"/>
    <w:rsid w:val="00DC3950"/>
    <w:rsid w:val="00DE1304"/>
    <w:rsid w:val="00E121CB"/>
    <w:rsid w:val="00E12B97"/>
    <w:rsid w:val="00E40839"/>
    <w:rsid w:val="00E45F04"/>
    <w:rsid w:val="00E54F53"/>
    <w:rsid w:val="00E55C27"/>
    <w:rsid w:val="00E656E5"/>
    <w:rsid w:val="00EA4968"/>
    <w:rsid w:val="00EA7E8A"/>
    <w:rsid w:val="00EB1EA1"/>
    <w:rsid w:val="00EC13D7"/>
    <w:rsid w:val="00EC2882"/>
    <w:rsid w:val="00ED591B"/>
    <w:rsid w:val="00EF125D"/>
    <w:rsid w:val="00EF145C"/>
    <w:rsid w:val="00F25D93"/>
    <w:rsid w:val="00F42F66"/>
    <w:rsid w:val="00F44EE6"/>
    <w:rsid w:val="00F5287A"/>
    <w:rsid w:val="00F63953"/>
    <w:rsid w:val="00F65608"/>
    <w:rsid w:val="00F766C6"/>
    <w:rsid w:val="00F87A49"/>
    <w:rsid w:val="00F91AFB"/>
    <w:rsid w:val="00FB0EBA"/>
    <w:rsid w:val="00FD01F2"/>
    <w:rsid w:val="00FD1F2A"/>
    <w:rsid w:val="00FD6188"/>
    <w:rsid w:val="00FE003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F0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2D9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52D93"/>
  </w:style>
  <w:style w:type="paragraph" w:styleId="Piedepgina">
    <w:name w:val="footer"/>
    <w:basedOn w:val="Normal"/>
    <w:link w:val="PiedepginaCar"/>
    <w:uiPriority w:val="99"/>
    <w:semiHidden/>
    <w:unhideWhenUsed/>
    <w:rsid w:val="00C52D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C52D93"/>
  </w:style>
  <w:style w:type="paragraph" w:styleId="Textodeglobo">
    <w:name w:val="Balloon Text"/>
    <w:basedOn w:val="Normal"/>
    <w:link w:val="TextodegloboCar"/>
    <w:uiPriority w:val="99"/>
    <w:semiHidden/>
    <w:unhideWhenUsed/>
    <w:rsid w:val="00C52D9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52D93"/>
    <w:rPr>
      <w:rFonts w:ascii="Tahoma" w:hAnsi="Tahoma" w:cs="Tahoma"/>
      <w:sz w:val="16"/>
      <w:szCs w:val="16"/>
    </w:rPr>
  </w:style>
  <w:style w:type="table" w:styleId="Tablaconcuadrcula">
    <w:name w:val="Table Grid"/>
    <w:basedOn w:val="Tablanormal"/>
    <w:uiPriority w:val="59"/>
    <w:rsid w:val="00C52D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nfasis5">
    <w:name w:val="Light List Accent 5"/>
    <w:basedOn w:val="Tablanormal"/>
    <w:uiPriority w:val="61"/>
    <w:rsid w:val="00234FB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ipervnculo">
    <w:name w:val="Hyperlink"/>
    <w:basedOn w:val="Fuentedeprrafopredeter"/>
    <w:uiPriority w:val="99"/>
    <w:unhideWhenUsed/>
    <w:rsid w:val="006923E2"/>
    <w:rPr>
      <w:color w:val="0000FF" w:themeColor="hyperlink"/>
      <w:u w:val="single"/>
    </w:rPr>
  </w:style>
  <w:style w:type="paragraph" w:styleId="Ttulo">
    <w:name w:val="Title"/>
    <w:basedOn w:val="Normal"/>
    <w:next w:val="Normal"/>
    <w:link w:val="TtuloCar"/>
    <w:uiPriority w:val="10"/>
    <w:qFormat/>
    <w:rsid w:val="008D57B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D57BC"/>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8D57BC"/>
    <w:pPr>
      <w:ind w:left="720"/>
      <w:contextualSpacing/>
    </w:pPr>
  </w:style>
  <w:style w:type="table" w:styleId="Cuadrculaclara-nfasis5">
    <w:name w:val="Light Grid Accent 5"/>
    <w:basedOn w:val="Tablanormal"/>
    <w:uiPriority w:val="62"/>
    <w:rsid w:val="00786A1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Mapadeldocumento">
    <w:name w:val="Document Map"/>
    <w:basedOn w:val="Normal"/>
    <w:link w:val="MapadeldocumentoCar"/>
    <w:uiPriority w:val="99"/>
    <w:semiHidden/>
    <w:unhideWhenUsed/>
    <w:rsid w:val="00AC6DC6"/>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C6DC6"/>
    <w:rPr>
      <w:rFonts w:ascii="Tahoma" w:hAnsi="Tahoma" w:cs="Tahoma"/>
      <w:sz w:val="16"/>
      <w:szCs w:val="16"/>
    </w:rPr>
  </w:style>
  <w:style w:type="table" w:customStyle="1" w:styleId="Cuadrculaclara-nfasis11">
    <w:name w:val="Cuadrícula clara - Énfasis 11"/>
    <w:basedOn w:val="Tablanormal"/>
    <w:uiPriority w:val="62"/>
    <w:rsid w:val="0021057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oindependiente">
    <w:name w:val="Body Text"/>
    <w:basedOn w:val="Normal"/>
    <w:link w:val="TextoindependienteCar"/>
    <w:uiPriority w:val="99"/>
    <w:semiHidden/>
    <w:unhideWhenUsed/>
    <w:rsid w:val="002025F1"/>
    <w:pPr>
      <w:spacing w:after="120"/>
    </w:pPr>
  </w:style>
  <w:style w:type="character" w:customStyle="1" w:styleId="TextoindependienteCar">
    <w:name w:val="Texto independiente Car"/>
    <w:basedOn w:val="Fuentedeprrafopredeter"/>
    <w:link w:val="Textoindependiente"/>
    <w:uiPriority w:val="99"/>
    <w:semiHidden/>
    <w:rsid w:val="002025F1"/>
  </w:style>
</w:styles>
</file>

<file path=word/webSettings.xml><?xml version="1.0" encoding="utf-8"?>
<w:webSettings xmlns:r="http://schemas.openxmlformats.org/officeDocument/2006/relationships" xmlns:w="http://schemas.openxmlformats.org/wordprocessingml/2006/main">
  <w:divs>
    <w:div w:id="71199639">
      <w:bodyDiv w:val="1"/>
      <w:marLeft w:val="0"/>
      <w:marRight w:val="0"/>
      <w:marTop w:val="0"/>
      <w:marBottom w:val="0"/>
      <w:divBdr>
        <w:top w:val="none" w:sz="0" w:space="0" w:color="auto"/>
        <w:left w:val="none" w:sz="0" w:space="0" w:color="auto"/>
        <w:bottom w:val="none" w:sz="0" w:space="0" w:color="auto"/>
        <w:right w:val="none" w:sz="0" w:space="0" w:color="auto"/>
      </w:divBdr>
    </w:div>
    <w:div w:id="125781646">
      <w:bodyDiv w:val="1"/>
      <w:marLeft w:val="0"/>
      <w:marRight w:val="0"/>
      <w:marTop w:val="0"/>
      <w:marBottom w:val="0"/>
      <w:divBdr>
        <w:top w:val="none" w:sz="0" w:space="0" w:color="auto"/>
        <w:left w:val="none" w:sz="0" w:space="0" w:color="auto"/>
        <w:bottom w:val="none" w:sz="0" w:space="0" w:color="auto"/>
        <w:right w:val="none" w:sz="0" w:space="0" w:color="auto"/>
      </w:divBdr>
    </w:div>
    <w:div w:id="355892812">
      <w:bodyDiv w:val="1"/>
      <w:marLeft w:val="0"/>
      <w:marRight w:val="0"/>
      <w:marTop w:val="0"/>
      <w:marBottom w:val="0"/>
      <w:divBdr>
        <w:top w:val="none" w:sz="0" w:space="0" w:color="auto"/>
        <w:left w:val="none" w:sz="0" w:space="0" w:color="auto"/>
        <w:bottom w:val="none" w:sz="0" w:space="0" w:color="auto"/>
        <w:right w:val="none" w:sz="0" w:space="0" w:color="auto"/>
      </w:divBdr>
    </w:div>
    <w:div w:id="428888650">
      <w:bodyDiv w:val="1"/>
      <w:marLeft w:val="0"/>
      <w:marRight w:val="0"/>
      <w:marTop w:val="0"/>
      <w:marBottom w:val="0"/>
      <w:divBdr>
        <w:top w:val="none" w:sz="0" w:space="0" w:color="auto"/>
        <w:left w:val="none" w:sz="0" w:space="0" w:color="auto"/>
        <w:bottom w:val="none" w:sz="0" w:space="0" w:color="auto"/>
        <w:right w:val="none" w:sz="0" w:space="0" w:color="auto"/>
      </w:divBdr>
    </w:div>
    <w:div w:id="606044122">
      <w:bodyDiv w:val="1"/>
      <w:marLeft w:val="0"/>
      <w:marRight w:val="0"/>
      <w:marTop w:val="0"/>
      <w:marBottom w:val="0"/>
      <w:divBdr>
        <w:top w:val="none" w:sz="0" w:space="0" w:color="auto"/>
        <w:left w:val="none" w:sz="0" w:space="0" w:color="auto"/>
        <w:bottom w:val="none" w:sz="0" w:space="0" w:color="auto"/>
        <w:right w:val="none" w:sz="0" w:space="0" w:color="auto"/>
      </w:divBdr>
    </w:div>
    <w:div w:id="677581300">
      <w:bodyDiv w:val="1"/>
      <w:marLeft w:val="0"/>
      <w:marRight w:val="0"/>
      <w:marTop w:val="0"/>
      <w:marBottom w:val="0"/>
      <w:divBdr>
        <w:top w:val="none" w:sz="0" w:space="0" w:color="auto"/>
        <w:left w:val="none" w:sz="0" w:space="0" w:color="auto"/>
        <w:bottom w:val="none" w:sz="0" w:space="0" w:color="auto"/>
        <w:right w:val="none" w:sz="0" w:space="0" w:color="auto"/>
      </w:divBdr>
    </w:div>
    <w:div w:id="680742682">
      <w:bodyDiv w:val="1"/>
      <w:marLeft w:val="0"/>
      <w:marRight w:val="0"/>
      <w:marTop w:val="0"/>
      <w:marBottom w:val="0"/>
      <w:divBdr>
        <w:top w:val="none" w:sz="0" w:space="0" w:color="auto"/>
        <w:left w:val="none" w:sz="0" w:space="0" w:color="auto"/>
        <w:bottom w:val="none" w:sz="0" w:space="0" w:color="auto"/>
        <w:right w:val="none" w:sz="0" w:space="0" w:color="auto"/>
      </w:divBdr>
    </w:div>
    <w:div w:id="721250624">
      <w:bodyDiv w:val="1"/>
      <w:marLeft w:val="0"/>
      <w:marRight w:val="0"/>
      <w:marTop w:val="0"/>
      <w:marBottom w:val="0"/>
      <w:divBdr>
        <w:top w:val="none" w:sz="0" w:space="0" w:color="auto"/>
        <w:left w:val="none" w:sz="0" w:space="0" w:color="auto"/>
        <w:bottom w:val="none" w:sz="0" w:space="0" w:color="auto"/>
        <w:right w:val="none" w:sz="0" w:space="0" w:color="auto"/>
      </w:divBdr>
    </w:div>
    <w:div w:id="793672764">
      <w:bodyDiv w:val="1"/>
      <w:marLeft w:val="0"/>
      <w:marRight w:val="0"/>
      <w:marTop w:val="0"/>
      <w:marBottom w:val="0"/>
      <w:divBdr>
        <w:top w:val="none" w:sz="0" w:space="0" w:color="auto"/>
        <w:left w:val="none" w:sz="0" w:space="0" w:color="auto"/>
        <w:bottom w:val="none" w:sz="0" w:space="0" w:color="auto"/>
        <w:right w:val="none" w:sz="0" w:space="0" w:color="auto"/>
      </w:divBdr>
    </w:div>
    <w:div w:id="796870992">
      <w:bodyDiv w:val="1"/>
      <w:marLeft w:val="0"/>
      <w:marRight w:val="0"/>
      <w:marTop w:val="0"/>
      <w:marBottom w:val="0"/>
      <w:divBdr>
        <w:top w:val="none" w:sz="0" w:space="0" w:color="auto"/>
        <w:left w:val="none" w:sz="0" w:space="0" w:color="auto"/>
        <w:bottom w:val="none" w:sz="0" w:space="0" w:color="auto"/>
        <w:right w:val="none" w:sz="0" w:space="0" w:color="auto"/>
      </w:divBdr>
    </w:div>
    <w:div w:id="1049570231">
      <w:bodyDiv w:val="1"/>
      <w:marLeft w:val="0"/>
      <w:marRight w:val="0"/>
      <w:marTop w:val="0"/>
      <w:marBottom w:val="0"/>
      <w:divBdr>
        <w:top w:val="none" w:sz="0" w:space="0" w:color="auto"/>
        <w:left w:val="none" w:sz="0" w:space="0" w:color="auto"/>
        <w:bottom w:val="none" w:sz="0" w:space="0" w:color="auto"/>
        <w:right w:val="none" w:sz="0" w:space="0" w:color="auto"/>
      </w:divBdr>
    </w:div>
    <w:div w:id="1055398884">
      <w:bodyDiv w:val="1"/>
      <w:marLeft w:val="0"/>
      <w:marRight w:val="0"/>
      <w:marTop w:val="0"/>
      <w:marBottom w:val="0"/>
      <w:divBdr>
        <w:top w:val="none" w:sz="0" w:space="0" w:color="auto"/>
        <w:left w:val="none" w:sz="0" w:space="0" w:color="auto"/>
        <w:bottom w:val="none" w:sz="0" w:space="0" w:color="auto"/>
        <w:right w:val="none" w:sz="0" w:space="0" w:color="auto"/>
      </w:divBdr>
    </w:div>
    <w:div w:id="1159154392">
      <w:bodyDiv w:val="1"/>
      <w:marLeft w:val="0"/>
      <w:marRight w:val="0"/>
      <w:marTop w:val="0"/>
      <w:marBottom w:val="0"/>
      <w:divBdr>
        <w:top w:val="none" w:sz="0" w:space="0" w:color="auto"/>
        <w:left w:val="none" w:sz="0" w:space="0" w:color="auto"/>
        <w:bottom w:val="none" w:sz="0" w:space="0" w:color="auto"/>
        <w:right w:val="none" w:sz="0" w:space="0" w:color="auto"/>
      </w:divBdr>
    </w:div>
    <w:div w:id="1213887330">
      <w:bodyDiv w:val="1"/>
      <w:marLeft w:val="0"/>
      <w:marRight w:val="0"/>
      <w:marTop w:val="0"/>
      <w:marBottom w:val="0"/>
      <w:divBdr>
        <w:top w:val="none" w:sz="0" w:space="0" w:color="auto"/>
        <w:left w:val="none" w:sz="0" w:space="0" w:color="auto"/>
        <w:bottom w:val="none" w:sz="0" w:space="0" w:color="auto"/>
        <w:right w:val="none" w:sz="0" w:space="0" w:color="auto"/>
      </w:divBdr>
    </w:div>
    <w:div w:id="1419522441">
      <w:bodyDiv w:val="1"/>
      <w:marLeft w:val="0"/>
      <w:marRight w:val="0"/>
      <w:marTop w:val="0"/>
      <w:marBottom w:val="0"/>
      <w:divBdr>
        <w:top w:val="none" w:sz="0" w:space="0" w:color="auto"/>
        <w:left w:val="none" w:sz="0" w:space="0" w:color="auto"/>
        <w:bottom w:val="none" w:sz="0" w:space="0" w:color="auto"/>
        <w:right w:val="none" w:sz="0" w:space="0" w:color="auto"/>
      </w:divBdr>
    </w:div>
    <w:div w:id="1476028402">
      <w:bodyDiv w:val="1"/>
      <w:marLeft w:val="0"/>
      <w:marRight w:val="0"/>
      <w:marTop w:val="0"/>
      <w:marBottom w:val="0"/>
      <w:divBdr>
        <w:top w:val="none" w:sz="0" w:space="0" w:color="auto"/>
        <w:left w:val="none" w:sz="0" w:space="0" w:color="auto"/>
        <w:bottom w:val="none" w:sz="0" w:space="0" w:color="auto"/>
        <w:right w:val="none" w:sz="0" w:space="0" w:color="auto"/>
      </w:divBdr>
    </w:div>
    <w:div w:id="1650941106">
      <w:bodyDiv w:val="1"/>
      <w:marLeft w:val="0"/>
      <w:marRight w:val="0"/>
      <w:marTop w:val="0"/>
      <w:marBottom w:val="0"/>
      <w:divBdr>
        <w:top w:val="none" w:sz="0" w:space="0" w:color="auto"/>
        <w:left w:val="none" w:sz="0" w:space="0" w:color="auto"/>
        <w:bottom w:val="none" w:sz="0" w:space="0" w:color="auto"/>
        <w:right w:val="none" w:sz="0" w:space="0" w:color="auto"/>
      </w:divBdr>
    </w:div>
    <w:div w:id="1706175834">
      <w:bodyDiv w:val="1"/>
      <w:marLeft w:val="0"/>
      <w:marRight w:val="0"/>
      <w:marTop w:val="0"/>
      <w:marBottom w:val="0"/>
      <w:divBdr>
        <w:top w:val="none" w:sz="0" w:space="0" w:color="auto"/>
        <w:left w:val="none" w:sz="0" w:space="0" w:color="auto"/>
        <w:bottom w:val="none" w:sz="0" w:space="0" w:color="auto"/>
        <w:right w:val="none" w:sz="0" w:space="0" w:color="auto"/>
      </w:divBdr>
    </w:div>
    <w:div w:id="1796098003">
      <w:bodyDiv w:val="1"/>
      <w:marLeft w:val="0"/>
      <w:marRight w:val="0"/>
      <w:marTop w:val="0"/>
      <w:marBottom w:val="0"/>
      <w:divBdr>
        <w:top w:val="none" w:sz="0" w:space="0" w:color="auto"/>
        <w:left w:val="none" w:sz="0" w:space="0" w:color="auto"/>
        <w:bottom w:val="none" w:sz="0" w:space="0" w:color="auto"/>
        <w:right w:val="none" w:sz="0" w:space="0" w:color="auto"/>
      </w:divBdr>
    </w:div>
    <w:div w:id="1927838305">
      <w:bodyDiv w:val="1"/>
      <w:marLeft w:val="0"/>
      <w:marRight w:val="0"/>
      <w:marTop w:val="0"/>
      <w:marBottom w:val="0"/>
      <w:divBdr>
        <w:top w:val="none" w:sz="0" w:space="0" w:color="auto"/>
        <w:left w:val="none" w:sz="0" w:space="0" w:color="auto"/>
        <w:bottom w:val="none" w:sz="0" w:space="0" w:color="auto"/>
        <w:right w:val="none" w:sz="0" w:space="0" w:color="auto"/>
      </w:divBdr>
    </w:div>
    <w:div w:id="2053991319">
      <w:bodyDiv w:val="1"/>
      <w:marLeft w:val="0"/>
      <w:marRight w:val="0"/>
      <w:marTop w:val="0"/>
      <w:marBottom w:val="0"/>
      <w:divBdr>
        <w:top w:val="none" w:sz="0" w:space="0" w:color="auto"/>
        <w:left w:val="none" w:sz="0" w:space="0" w:color="auto"/>
        <w:bottom w:val="none" w:sz="0" w:space="0" w:color="auto"/>
        <w:right w:val="none" w:sz="0" w:space="0" w:color="auto"/>
      </w:divBdr>
    </w:div>
    <w:div w:id="209558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qa.ventanillaunica.gob.mx/vucem/index.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wwwqa.ventanillaunica.gob.mx/vucem/Ingreso.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F2812D-3CE9-4CD6-BBFB-08C5124D2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855</Words>
  <Characters>4705</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Alberto.Campos</dc:creator>
  <cp:lastModifiedBy>Dom Deck</cp:lastModifiedBy>
  <cp:revision>11</cp:revision>
  <dcterms:created xsi:type="dcterms:W3CDTF">2021-01-20T23:52:00Z</dcterms:created>
  <dcterms:modified xsi:type="dcterms:W3CDTF">2021-01-22T20:12:00Z</dcterms:modified>
</cp:coreProperties>
</file>