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t xml:space="preserve">Free translation</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VUCEM</w:t>
      </w:r>
    </w:p>
    <w:p w:rsidR="00000000" w:rsidDel="00000000" w:rsidP="00000000" w:rsidRDefault="00000000" w:rsidRPr="00000000" w14:paraId="00000003">
      <w:pPr>
        <w:jc w:val="right"/>
        <w:rPr>
          <w:b w:val="1"/>
        </w:rPr>
      </w:pPr>
      <w:r w:rsidDel="00000000" w:rsidR="00000000" w:rsidRPr="00000000">
        <w:rPr>
          <w:b w:val="1"/>
          <w:rtl w:val="0"/>
        </w:rPr>
        <w:t xml:space="preserve">Fact Sheet No. 27</w:t>
      </w:r>
    </w:p>
    <w:p w:rsidR="00000000" w:rsidDel="00000000" w:rsidP="00000000" w:rsidRDefault="00000000" w:rsidRPr="00000000" w14:paraId="00000004">
      <w:pPr>
        <w:jc w:val="right"/>
        <w:rPr/>
      </w:pPr>
      <w:r w:rsidDel="00000000" w:rsidR="00000000" w:rsidRPr="00000000">
        <w:rPr>
          <w:rtl w:val="0"/>
        </w:rPr>
        <w:t xml:space="preserve">Mexico City, December  21</w:t>
      </w:r>
      <w:r w:rsidDel="00000000" w:rsidR="00000000" w:rsidRPr="00000000">
        <w:rPr>
          <w:sz w:val="20"/>
          <w:szCs w:val="20"/>
          <w:rtl w:val="0"/>
        </w:rPr>
        <w:t xml:space="preserve">st</w:t>
      </w:r>
      <w:r w:rsidDel="00000000" w:rsidR="00000000" w:rsidRPr="00000000">
        <w:rPr>
          <w:rtl w:val="0"/>
        </w:rPr>
        <w:t xml:space="preserve">, 2020</w:t>
      </w:r>
    </w:p>
    <w:p w:rsidR="00000000" w:rsidDel="00000000" w:rsidP="00000000" w:rsidRDefault="00000000" w:rsidRPr="00000000" w14:paraId="00000005">
      <w:pPr>
        <w:jc w:val="center"/>
        <w:rPr>
          <w:b w:val="1"/>
        </w:rPr>
      </w:pPr>
      <w:r w:rsidDel="00000000" w:rsidR="00000000" w:rsidRPr="00000000">
        <w:rPr>
          <w:b w:val="1"/>
          <w:rtl w:val="0"/>
        </w:rPr>
        <w:t xml:space="preserve">Unique Maritime Manifest - Testing period.</w:t>
      </w:r>
    </w:p>
    <w:p w:rsidR="00000000" w:rsidDel="00000000" w:rsidP="00000000" w:rsidRDefault="00000000" w:rsidRPr="00000000" w14:paraId="00000006">
      <w:pPr>
        <w:jc w:val="both"/>
        <w:rPr/>
      </w:pPr>
      <w:r w:rsidDel="00000000" w:rsidR="00000000" w:rsidRPr="00000000">
        <w:rPr>
          <w:rtl w:val="0"/>
        </w:rPr>
        <w:t xml:space="preserve">Referring to information sheets No. 14 and 20 of June 9th and August 20th, both of 2020, respectively, relative to the electronic transmission to the Digital Window of the "Maritime Manifest" with the information of the cargo manifests and the Master and House transport documents (BL) and the catalogs, annexes, guidelines with the technological specifications and the testing and stabilization period were released.</w:t>
      </w:r>
    </w:p>
    <w:p w:rsidR="00000000" w:rsidDel="00000000" w:rsidP="00000000" w:rsidRDefault="00000000" w:rsidRPr="00000000" w14:paraId="00000007">
      <w:pPr>
        <w:jc w:val="both"/>
        <w:rPr/>
      </w:pPr>
      <w:r w:rsidDel="00000000" w:rsidR="00000000" w:rsidRPr="00000000">
        <w:rPr>
          <w:rtl w:val="0"/>
        </w:rPr>
        <w:t xml:space="preserve">In this regard, it is informed that the tests of the information technology systems by the users, for the transmission of the messages according to the rules 1.9.22 and 1.9.23 of the Foreign Trade General Rules in force, can already be carried out in all the maritime transportation Customs of the country, which are estimated to conclude on March 31st of next year.</w:t>
      </w:r>
    </w:p>
    <w:p w:rsidR="00000000" w:rsidDel="00000000" w:rsidP="00000000" w:rsidRDefault="00000000" w:rsidRPr="00000000" w14:paraId="00000008">
      <w:pPr>
        <w:jc w:val="both"/>
        <w:rPr/>
      </w:pPr>
      <w:r w:rsidDel="00000000" w:rsidR="00000000" w:rsidRPr="00000000">
        <w:rPr>
          <w:rtl w:val="0"/>
        </w:rPr>
        <w:t xml:space="preserve">The foregoing, in order for the users to be able to complete the development and testing of their computer systems to comply with current regulations in a timely manner.</w:t>
      </w:r>
    </w:p>
    <w:p w:rsidR="00000000" w:rsidDel="00000000" w:rsidP="00000000" w:rsidRDefault="00000000" w:rsidRPr="00000000" w14:paraId="00000009">
      <w:pPr>
        <w:jc w:val="both"/>
        <w:rPr/>
      </w:pPr>
      <w:r w:rsidDel="00000000" w:rsidR="00000000" w:rsidRPr="00000000">
        <w:rPr>
          <w:rtl w:val="0"/>
        </w:rPr>
        <w:t xml:space="preserve">Additionally, it is communicated that said transmissions will be indispensable as of April 1st, 2021.</w:t>
      </w:r>
    </w:p>
    <w:p w:rsidR="00000000" w:rsidDel="00000000" w:rsidP="00000000" w:rsidRDefault="00000000" w:rsidRPr="00000000" w14:paraId="0000000A">
      <w:pPr>
        <w:rPr/>
      </w:pPr>
      <w:r w:rsidDel="00000000" w:rsidR="00000000" w:rsidRPr="00000000">
        <w:rPr>
          <w:rtl w:val="0"/>
        </w:rPr>
        <w:t xml:space="preserve">If you require support for tests and/or technical information for the information technology developments, please request it to the following emails: alberto.martinez@sat.gob.mx and </w:t>
      </w:r>
      <w:hyperlink r:id="rId7">
        <w:r w:rsidDel="00000000" w:rsidR="00000000" w:rsidRPr="00000000">
          <w:rPr>
            <w:color w:val="1155cc"/>
            <w:u w:val="single"/>
            <w:rtl w:val="0"/>
          </w:rPr>
          <w:t xml:space="preserve">armando.alcala@sat.gob.mx</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C116F"/>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rmando.alcala@sat.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bAR73kEtkhsM1++TfD8W3qsUw==">AMUW2mXQI2TA2zY3GSEY/x+rFrNKnE0f5DRykBZVeckvBuQ0E4g3vUIKdTEjHaZdmFMSgYFYpAe7woGvKRSkY49MYaXBuHfcIt+bkGX4AhULJjbruVbG9ok=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2020-12-29T19:19:00Z</dcterms:created>
  <dc:creator>Alberto.Campos</dc:creator>
</cp:coreProperties>
</file>