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Appendix G</w:t>
            </w:r>
          </w:p>
        </w:tc>
      </w:tr>
    </w:tbl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International Organization for </w:t>
        <w:br w:type="textWrapping"/>
        <w:t xml:space="preserve">Standardization Country Codes</w:t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list of valid country codes according to the International Organization for Standardization (ISO).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850.0" w:type="dxa"/>
        <w:jc w:val="left"/>
        <w:tblInd w:w="1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0"/>
        <w:gridCol w:w="1080"/>
        <w:tblGridChange w:id="0">
          <w:tblGrid>
            <w:gridCol w:w="4770"/>
            <w:gridCol w:w="1080"/>
          </w:tblGrid>
        </w:tblGridChange>
      </w:tblGrid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ISO Country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Afghanistan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Alberta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Algeria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American Samoa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</w:t>
            </w:r>
          </w:p>
        </w:tc>
      </w:tr>
      <w:tr>
        <w:trPr>
          <w:trHeight w:val="233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Andorra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Angola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Anguilla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Antigua &amp; Barbuda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APO Customs Mail Entry Only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Argentina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Armenia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Aruba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Australia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Austria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Azerbaijan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Bahamas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Bahrain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Bangladesh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Barbados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Belarus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Belgium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Belize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Benin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Bermuda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Bhutan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Bolivia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Bosnia and Herceqovina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Botswana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Bouvet Island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Brazil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British Columbia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British Columbia Coastal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British Columbia Interior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British Indian Ocean Territory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British Virgin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Brunei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Bulgaria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Burkina Faso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Burma (Myanmar)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Burundi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Cambodia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Cameroon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Verde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Cayman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Central African Republic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China  (Mainland)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China (Taiwan)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Christmas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Cocos (Keeling)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Colombia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Comoros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Congo (Brazzaville)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Congo, The Democratic Republic of the (Kinshasa)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Cook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Costa Rica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Croatia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Curacao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Cyprus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Czech Republic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Czechoslavakia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Denmark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Djibouti,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Dominica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Dominican Republic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Ecuador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Egypt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Salvador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Equatorial Guinea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GQ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Eritrea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Estonia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Estonia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Ethiopia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Falkland Islands (Malvinas)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Faroe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Finland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FPO Customs Mail Entry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French Guiana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French Polynesia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French Southern and Antarctic 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Gabon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Gambia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Gaza Strip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Germany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Germany, East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Ghana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Gibraltar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Grenada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Guadeloupe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Guatemala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Guernsey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Guinea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GuineaBissau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Guyana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Haiti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Heard Island and McDonald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Honduras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Hong Kong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Hungary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Iceland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India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Indonesia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Iran,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Iraq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IQ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Ireland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Israel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Italy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Jamaica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Japan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Jordan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Kazakhstan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Kazakhstan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Kiribati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Korea, Republic Of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Kuwait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Laos People’s Democratic Republic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Latvia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Lebanon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Lesotho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Liberia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Libya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Liechtenstein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Lithuania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Luxembourg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Macao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Macedonia,  (Skopie)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Madagascar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Malawi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Malaysia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Malta and Gozo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Manitoba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Marshall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Martinique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MQ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Mauritania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Mauritius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Mayotte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Mexico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Micronesia, Federated  States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Moldova, Republic 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Monaco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Mongolia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Montenegro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Montserrat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Morocco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Mozambique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Namibia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Nauru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Nepal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Netherlands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Netherlands Antilles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Brunswick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Foundland and Labrador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Caledonia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Zealand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Nicaragua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Nigeria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Norfolk Island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Northern Mariana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Norway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Pakistan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Palau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Papua New Guinea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Paraguay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Philippines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Pitcairn  Island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Portugal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Prince Edward Island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Rico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Qatar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Quebec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Republic of Maldives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Republic of South Africa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Republic of Yemen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Reunion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Romania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Russia Federation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Rwanda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Kitts and Nevis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Lucia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Pierre and Miquelon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Vincent and The Grenadines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Samoa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Marino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Tomes and Principe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Saudi Arabia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Senegal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Serbia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Seychelles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Sierra Leone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Singapore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Sint Maarten (Southern)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Slovakia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Slovakia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SQ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Slovenia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Solomon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Somalia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 Lanka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Surinam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Svalbard and Jan Mayen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Swaziland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Sweden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Switzerland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Tajikistan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Tanzania, United Republic 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Thailand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Timor-Leste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Tokelau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Tonga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Trinidad and Tobago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Tunisia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Turkmenistan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Turks and Caicos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Tuvalu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Uganda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Ukraine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Union of Soviet Socialist Republics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United Arab Emirates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United Kingdom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United States of America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United States Minor Outlying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Uruguay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Uzbekistan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Vanuatu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Vatican City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Venezuela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Vietnam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Virgin Islands of the United States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Wallis and Futuna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 Bank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Western Sahara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Yugoslavia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Yukon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Zambia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Zimbabwe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ZW</w:t>
            </w:r>
          </w:p>
        </w:tc>
      </w:tr>
    </w:tbl>
    <w:p w:rsidR="00000000" w:rsidDel="00000000" w:rsidP="00000000" w:rsidRDefault="00000000" w:rsidRPr="00000000" w14:paraId="000002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80"/>
        <w:tab w:val="center" w:pos="4860"/>
        <w:tab w:val="right" w:pos="90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I-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October 2000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0"/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Customs Automated Manifest Interface Requirements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6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Head1">
    <w:name w:val="SubHead 1"/>
    <w:basedOn w:val="Normal"/>
    <w:next w:val="Sub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nualFont">
    <w:name w:val="Manual Font"/>
    <w:basedOn w:val="Normal"/>
    <w:next w:val="ManualFo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ArialHead1">
    <w:name w:val="Arial Head1"/>
    <w:basedOn w:val="SubHead1"/>
    <w:next w:val="Arial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KeyboardKeys">
    <w:name w:val="Keyboard Keys"/>
    <w:basedOn w:val="Normal"/>
    <w:next w:val="KeyboardKey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R Key Capitals" w:hAnsi="RR Key Capital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Énfasis,Italic">
    <w:name w:val="Énfasis,Italic"/>
    <w:next w:val="Énfasis,Italic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Questions">
    <w:name w:val="Questions"/>
    <w:basedOn w:val="Normal"/>
    <w:next w:val="Question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enterHeading">
    <w:name w:val="Center Heading"/>
    <w:basedOn w:val="Normal"/>
    <w:next w:val="CenterHeading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Chap.Heading">
    <w:name w:val="Chap. Heading"/>
    <w:basedOn w:val="Normal"/>
    <w:next w:val="Chap.Heading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u w:val="double"/>
      <w:effect w:val="none"/>
      <w:vertAlign w:val="baseline"/>
      <w:cs w:val="0"/>
      <w:em w:val="none"/>
      <w:lang w:bidi="ar-SA" w:eastAsia="en-US" w:val="en-US"/>
    </w:rPr>
  </w:style>
  <w:style w:type="paragraph" w:styleId="LeftPara.">
    <w:name w:val="Left Para."/>
    <w:basedOn w:val="Normal"/>
    <w:next w:val="LeftPara.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-1">
    <w:name w:val="Heading-1"/>
    <w:basedOn w:val="Normal"/>
    <w:next w:val="Heading-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3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DC3">
    <w:name w:val="TDC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mallCap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odeindent">
    <w:name w:val="Code indent"/>
    <w:basedOn w:val="ManualFont"/>
    <w:next w:val="Codeindent"/>
    <w:autoRedefine w:val="0"/>
    <w:hidden w:val="0"/>
    <w:qFormat w:val="0"/>
    <w:pPr>
      <w:tabs>
        <w:tab w:val="left" w:leader="none" w:pos="-720"/>
      </w:tabs>
      <w:suppressAutoHyphens w:val="0"/>
      <w:spacing w:line="1" w:lineRule="atLeast"/>
      <w:ind w:left="2880" w:leftChars="-1" w:rightChars="0" w:hanging="288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bYJSylY03pk0AYsGartqeFPtg==">AMUW2mWPlwJ/VYde2+uLIEw1KEtqm41hyXb/YVfHIenbnBMqkKUb1yBb5000VXz2xo+7rD9/HeURgVu3ybIZ+lXA7iSoGpe9xfPzISWxL0N5FM+XdQ4rwck=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2011-07-19T19:03:00Z</dcterms:created>
  <dc:creator>Donna M.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str>Document</vt:lpstr>
  </property>
</Properties>
</file>