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color w:val="c00000"/>
          <w:sz w:val="72"/>
          <w:szCs w:val="72"/>
        </w:rPr>
      </w:pPr>
      <w:r w:rsidDel="00000000" w:rsidR="00000000" w:rsidRPr="00000000">
        <w:rPr>
          <w:rFonts w:ascii="Montserrat" w:cs="Montserrat" w:eastAsia="Montserrat" w:hAnsi="Montserrat"/>
          <w:rtl w:val="0"/>
        </w:rPr>
        <w:t xml:space="preserve">Free Translation</w:t>
        <w:tab/>
      </w: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Guidelines containing the technological requirements for the transmission to the Digital Window of the cargo manifest in maritime traffic.</w:t>
      </w:r>
    </w:p>
    <w:p w:rsidR="00000000" w:rsidDel="00000000" w:rsidP="00000000" w:rsidRDefault="00000000" w:rsidRPr="00000000" w14:paraId="00000006">
      <w:pPr>
        <w:jc w:val="center"/>
        <w:rPr>
          <w:rFonts w:ascii="Montserrat" w:cs="Montserrat" w:eastAsia="Montserrat" w:hAnsi="Montserrat"/>
          <w:b w:val="1"/>
          <w:color w:val="c00000"/>
          <w:sz w:val="56"/>
          <w:szCs w:val="56"/>
        </w:rPr>
      </w:pPr>
      <w:r w:rsidDel="00000000" w:rsidR="00000000" w:rsidRPr="00000000">
        <w:rPr>
          <w:rtl w:val="0"/>
        </w:rPr>
      </w:r>
    </w:p>
    <w:p w:rsidR="00000000" w:rsidDel="00000000" w:rsidP="00000000" w:rsidRDefault="00000000" w:rsidRPr="00000000" w14:paraId="00000007">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October 2020</w:t>
      </w:r>
    </w:p>
    <w:p w:rsidR="00000000" w:rsidDel="00000000" w:rsidP="00000000" w:rsidRDefault="00000000" w:rsidRPr="00000000" w14:paraId="00000009">
      <w:pPr>
        <w:spacing w:line="360" w:lineRule="auto"/>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0A">
      <w:pPr>
        <w:spacing w:line="360" w:lineRule="auto"/>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7f7f7f"/>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VERSIONS CONTROL </w:t>
      </w:r>
    </w:p>
    <w:p w:rsidR="00000000" w:rsidDel="00000000" w:rsidP="00000000" w:rsidRDefault="00000000" w:rsidRPr="00000000" w14:paraId="0000000F">
      <w:pPr>
        <w:rPr>
          <w:rFonts w:ascii="Montserrat" w:cs="Montserrat" w:eastAsia="Montserrat" w:hAnsi="Montserrat"/>
        </w:rPr>
      </w:pPr>
      <w:r w:rsidDel="00000000" w:rsidR="00000000" w:rsidRPr="00000000">
        <w:rPr>
          <w:rtl w:val="0"/>
        </w:rPr>
      </w:r>
    </w:p>
    <w:tbl>
      <w:tblPr>
        <w:tblStyle w:val="Table1"/>
        <w:tblW w:w="98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8"/>
        <w:gridCol w:w="2261"/>
        <w:gridCol w:w="3558"/>
        <w:gridCol w:w="2851"/>
        <w:tblGridChange w:id="0">
          <w:tblGrid>
            <w:gridCol w:w="1138"/>
            <w:gridCol w:w="2261"/>
            <w:gridCol w:w="3558"/>
            <w:gridCol w:w="2851"/>
          </w:tblGrid>
        </w:tblGridChange>
      </w:tblGrid>
      <w:tr>
        <w:trPr>
          <w:trHeight w:val="569" w:hRule="atLeast"/>
        </w:trPr>
        <w:tc>
          <w:tcPr>
            <w:shd w:fill="bfbfbf" w:val="clear"/>
            <w:vAlign w:val="center"/>
          </w:tcPr>
          <w:p w:rsidR="00000000" w:rsidDel="00000000" w:rsidP="00000000" w:rsidRDefault="00000000" w:rsidRPr="00000000" w14:paraId="00000010">
            <w:pPr>
              <w:spacing w:after="0" w:lineRule="auto"/>
              <w:ind w:left="164"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VERSION</w:t>
            </w:r>
          </w:p>
        </w:tc>
        <w:tc>
          <w:tcPr>
            <w:shd w:fill="bfbfbf" w:val="clear"/>
            <w:vAlign w:val="center"/>
          </w:tcPr>
          <w:p w:rsidR="00000000" w:rsidDel="00000000" w:rsidP="00000000" w:rsidRDefault="00000000" w:rsidRPr="00000000" w14:paraId="00000011">
            <w:pPr>
              <w:spacing w:after="0" w:lineRule="auto"/>
              <w:ind w:left="164"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DATE</w:t>
            </w:r>
          </w:p>
        </w:tc>
        <w:tc>
          <w:tcPr>
            <w:shd w:fill="bfbfbf" w:val="clear"/>
            <w:vAlign w:val="center"/>
          </w:tcPr>
          <w:p w:rsidR="00000000" w:rsidDel="00000000" w:rsidP="00000000" w:rsidRDefault="00000000" w:rsidRPr="00000000" w14:paraId="00000012">
            <w:pPr>
              <w:spacing w:after="0" w:lineRule="auto"/>
              <w:ind w:left="164"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PREPARED BY</w:t>
            </w:r>
          </w:p>
        </w:tc>
        <w:tc>
          <w:tcPr>
            <w:shd w:fill="bfbfbf" w:val="clear"/>
            <w:vAlign w:val="center"/>
          </w:tcPr>
          <w:p w:rsidR="00000000" w:rsidDel="00000000" w:rsidP="00000000" w:rsidRDefault="00000000" w:rsidRPr="00000000" w14:paraId="00000013">
            <w:pPr>
              <w:spacing w:after="0" w:lineRule="auto"/>
              <w:ind w:left="164"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COMMENTS</w:t>
            </w:r>
          </w:p>
        </w:tc>
      </w:tr>
      <w:tr>
        <w:tc>
          <w:tcPr>
            <w:vAlign w:val="center"/>
          </w:tcPr>
          <w:p w:rsidR="00000000" w:rsidDel="00000000" w:rsidP="00000000" w:rsidRDefault="00000000" w:rsidRPr="00000000" w14:paraId="00000014">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1.1</w:t>
            </w:r>
          </w:p>
        </w:tc>
        <w:tc>
          <w:tcPr>
            <w:vAlign w:val="center"/>
          </w:tcPr>
          <w:p w:rsidR="00000000" w:rsidDel="00000000" w:rsidP="00000000" w:rsidRDefault="00000000" w:rsidRPr="00000000" w14:paraId="00000015">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June 2020</w:t>
            </w:r>
          </w:p>
        </w:tc>
        <w:tc>
          <w:tcP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Central Administration of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Customs Modernization </w:t>
            </w:r>
            <w:r w:rsidDel="00000000" w:rsidR="00000000" w:rsidRPr="00000000">
              <w:rPr>
                <w:rtl w:val="0"/>
              </w:rPr>
            </w:r>
          </w:p>
        </w:tc>
        <w:tc>
          <w:tcPr>
            <w:vAlign w:val="center"/>
          </w:tcPr>
          <w:p w:rsidR="00000000" w:rsidDel="00000000" w:rsidP="00000000" w:rsidRDefault="00000000" w:rsidRPr="00000000" w14:paraId="00000018">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First version.</w:t>
            </w:r>
          </w:p>
          <w:p w:rsidR="00000000" w:rsidDel="00000000" w:rsidP="00000000" w:rsidRDefault="00000000" w:rsidRPr="00000000" w14:paraId="00000019">
            <w:pPr>
              <w:spacing w:after="0" w:lineRule="auto"/>
              <w:ind w:left="164" w:firstLine="0"/>
              <w:jc w:val="center"/>
              <w:rPr>
                <w:rFonts w:ascii="Arial" w:cs="Arial" w:eastAsia="Arial" w:hAnsi="Arial"/>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August 2020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Central Administration of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Customs Modernization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Flowchart adjustment. </w:t>
            </w:r>
          </w:p>
        </w:tc>
      </w:tr>
      <w:tr>
        <w:tc>
          <w:tcPr/>
          <w:p w:rsidR="00000000" w:rsidDel="00000000" w:rsidP="00000000" w:rsidRDefault="00000000" w:rsidRPr="00000000" w14:paraId="0000001F">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1.3 </w:t>
            </w:r>
          </w:p>
        </w:tc>
        <w:tc>
          <w:tcPr/>
          <w:p w:rsidR="00000000" w:rsidDel="00000000" w:rsidP="00000000" w:rsidRDefault="00000000" w:rsidRPr="00000000" w14:paraId="00000020">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October 2020 </w:t>
            </w:r>
          </w:p>
        </w:tc>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Central Administration of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Customs Modernization</w:t>
            </w:r>
          </w:p>
        </w:tc>
        <w:tc>
          <w:tcPr/>
          <w:p w:rsidR="00000000" w:rsidDel="00000000" w:rsidP="00000000" w:rsidRDefault="00000000" w:rsidRPr="00000000" w14:paraId="00000023">
            <w:pPr>
              <w:spacing w:after="0" w:lineRule="auto"/>
              <w:ind w:left="164"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Guidelines title modified and wording adjustments. </w:t>
            </w:r>
          </w:p>
        </w:tc>
      </w:tr>
    </w:tbl>
    <w:p w:rsidR="00000000" w:rsidDel="00000000" w:rsidP="00000000" w:rsidRDefault="00000000" w:rsidRPr="00000000" w14:paraId="00000024">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5">
      <w:pPr>
        <w:tabs>
          <w:tab w:val="left" w:pos="11421"/>
        </w:tabs>
        <w:rPr>
          <w:rFonts w:ascii="Montserrat" w:cs="Montserrat" w:eastAsia="Montserrat" w:hAnsi="Montserrat"/>
        </w:rPr>
      </w:pPr>
      <w:r w:rsidDel="00000000" w:rsidR="00000000" w:rsidRPr="00000000">
        <w:rPr>
          <w:rFonts w:ascii="Montserrat" w:cs="Montserrat" w:eastAsia="Montserrat" w:hAnsi="Montserrat"/>
          <w:rtl w:val="0"/>
        </w:rPr>
        <w:tab/>
      </w:r>
    </w:p>
    <w:p w:rsidR="00000000" w:rsidDel="00000000" w:rsidP="00000000" w:rsidRDefault="00000000" w:rsidRPr="00000000" w14:paraId="00000026">
      <w:pPr>
        <w:tabs>
          <w:tab w:val="left" w:pos="11421"/>
        </w:tabs>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spacing w:line="360" w:lineRule="auto"/>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0" w:line="36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Versions control</w:t>
      </w:r>
      <w:r w:rsidDel="00000000" w:rsidR="00000000" w:rsidRPr="00000000">
        <w:rPr>
          <w:rFonts w:ascii="Montserrat" w:cs="Montserrat" w:eastAsia="Montserrat" w:hAnsi="Montserrat"/>
          <w:sz w:val="18"/>
          <w:szCs w:val="18"/>
          <w:rtl w:val="0"/>
        </w:rPr>
        <w:t xml:space="preserve">                                                                                                                                                                      2</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w:t>
            </w:r>
          </w:hyperlink>
          <w:hyperlink w:anchor="_heading=h.gjdgx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Introduction.</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II.</w:t>
            </w:r>
          </w:hyperlink>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Purpose.</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III.</w:t>
            </w:r>
          </w:hyperlink>
          <w:hyperlink w:anchor="_heading=h.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Legal Framework</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IV.</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Glossary of Acronyms and Definitions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V.</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General Considerations.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VI.</w:t>
            </w:r>
          </w:hyperlink>
          <w:hyperlink w:anchor="_heading=h.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General Flow Charts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VII.</w:t>
            </w:r>
          </w:hyperlink>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Web services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w:t>
            </w:r>
          </w:hyperlink>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WS Implementation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EDI 309 SO Message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c)</w:t>
            </w:r>
          </w:hyperlink>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Types of EDI 309 SO message, pursuant to the operation: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1.</w:t>
            </w:r>
          </w:hyperlink>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Manifest</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2.</w:t>
            </w:r>
          </w:hyperlink>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House bill of lading.</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3.</w:t>
            </w:r>
          </w:hyperlink>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In case of vessels in ballast</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4.</w:t>
            </w:r>
          </w:hyperlink>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Empty container</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5.</w:t>
            </w:r>
          </w:hyperlink>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Local </w:t>
          </w:r>
          <w:r w:rsidDel="00000000" w:rsidR="00000000" w:rsidRPr="00000000">
            <w:rPr>
              <w:rFonts w:ascii="Montserrat" w:cs="Montserrat" w:eastAsia="Montserrat" w:hAnsi="Montserrat"/>
              <w:b w:val="1"/>
              <w:sz w:val="18"/>
              <w:szCs w:val="18"/>
              <w:rtl w:val="0"/>
            </w:rPr>
            <w:t xml:space="preserve">coastal</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 trade manifest</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6.</w:t>
            </w:r>
          </w:hyperlink>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Frequent errors when transmitting a 309 SO message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7.</w:t>
            </w:r>
          </w:hyperlink>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The addendums and deletions, amendments to the 309 SO (ADR) message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8.</w:t>
            </w:r>
          </w:hyperlink>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Add a bill of lading</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9.</w:t>
            </w:r>
          </w:hyperlink>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Deletion of a bill of lading</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10.</w:t>
            </w:r>
          </w:hyperlink>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Replace or amend one or all of the segments of the bill of lading</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11.</w:t>
            </w:r>
          </w:hyperlink>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Errors when making an addendum.</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12.</w:t>
            </w:r>
          </w:hyperlink>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Frequent errors when replacing or amending</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9"/>
            </w:tabs>
            <w:spacing w:after="100" w:before="0" w:line="240"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13.</w:t>
            </w:r>
          </w:hyperlink>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Responses 997 and 355</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 w:val="left" w:pos="96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VIII.</w:t>
            </w:r>
          </w:hyperlink>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Queries in the Internet webpage.</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Montserrat" w:cs="Montserrat" w:eastAsia="Montserrat" w:hAnsi="Montserrat"/>
              <w:i w:val="0"/>
              <w:smallCaps w:val="0"/>
              <w:strike w:val="0"/>
              <w:color w:val="000000"/>
              <w:sz w:val="20"/>
              <w:szCs w:val="20"/>
              <w:u w:val="none"/>
              <w:shd w:fill="auto" w:val="clear"/>
              <w:vertAlign w:val="baseline"/>
            </w:rPr>
          </w:pPr>
          <w:hyperlink w:anchor="_heading=h.2bn6wsx">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1.</w:t>
            </w:r>
          </w:hyperlink>
          <w:hyperlink w:anchor="_heading=h.2bn6wsx">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Query of 309 message</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Montserrat" w:cs="Montserrat" w:eastAsia="Montserrat" w:hAnsi="Montserrat"/>
              <w:i w:val="0"/>
              <w:smallCaps w:val="0"/>
              <w:strike w:val="0"/>
              <w:color w:val="000000"/>
              <w:sz w:val="20"/>
              <w:szCs w:val="20"/>
              <w:u w:val="none"/>
              <w:shd w:fill="auto" w:val="clear"/>
              <w:vertAlign w:val="baseline"/>
            </w:rPr>
          </w:pPr>
          <w:hyperlink w:anchor="_heading=h.3as4poj">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2.</w:t>
            </w:r>
          </w:hyperlink>
          <w:hyperlink w:anchor="_heading=h.3as4poj">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Container query</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Montserrat" w:cs="Montserrat" w:eastAsia="Montserrat" w:hAnsi="Montserrat"/>
              <w:i w:val="0"/>
              <w:smallCaps w:val="0"/>
              <w:strike w:val="0"/>
              <w:color w:val="000000"/>
              <w:sz w:val="20"/>
              <w:szCs w:val="20"/>
              <w:u w:val="none"/>
              <w:shd w:fill="auto" w:val="clear"/>
              <w:vertAlign w:val="baseline"/>
            </w:rPr>
          </w:pPr>
          <w:hyperlink w:anchor="_heading=h.49x2ik5">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3.</w:t>
            </w:r>
          </w:hyperlink>
          <w:hyperlink w:anchor="_heading=h.49x2ik5">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House bill of lading </w:t>
          </w:r>
          <w:r w:rsidDel="00000000" w:rsidR="00000000" w:rsidRPr="00000000">
            <w:rPr>
              <w:rFonts w:ascii="Montserrat" w:cs="Montserrat" w:eastAsia="Montserrat" w:hAnsi="Montserrat"/>
              <w:b w:val="1"/>
              <w:sz w:val="18"/>
              <w:szCs w:val="18"/>
              <w:rtl w:val="0"/>
            </w:rPr>
            <w:t xml:space="preserve">q</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uery</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Montserrat" w:cs="Montserrat" w:eastAsia="Montserrat" w:hAnsi="Montserrat"/>
              <w:i w:val="0"/>
              <w:smallCaps w:val="0"/>
              <w:strike w:val="0"/>
              <w:color w:val="000000"/>
              <w:sz w:val="20"/>
              <w:szCs w:val="20"/>
              <w:u w:val="none"/>
              <w:shd w:fill="auto" w:val="clear"/>
              <w:vertAlign w:val="baseline"/>
            </w:rPr>
          </w:pPr>
          <w:hyperlink w:anchor="_heading=h.2p2csry">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4.</w:t>
            </w:r>
          </w:hyperlink>
          <w:hyperlink w:anchor="_heading=h.2p2csry">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Manifest Query</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Montserrat" w:cs="Montserrat" w:eastAsia="Montserrat" w:hAnsi="Montserrat"/>
              <w:i w:val="0"/>
              <w:smallCaps w:val="0"/>
              <w:strike w:val="0"/>
              <w:color w:val="000000"/>
              <w:sz w:val="20"/>
              <w:szCs w:val="20"/>
              <w:u w:val="none"/>
              <w:shd w:fill="auto" w:val="clear"/>
              <w:vertAlign w:val="baseline"/>
            </w:rPr>
          </w:pPr>
          <w:hyperlink w:anchor="_heading=h.3o7alnk">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5.</w:t>
            </w:r>
          </w:hyperlink>
          <w:hyperlink w:anchor="_heading=h.3o7alnk">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Master bill of lading </w:t>
          </w:r>
          <w:r w:rsidDel="00000000" w:rsidR="00000000" w:rsidRPr="00000000">
            <w:rPr>
              <w:rFonts w:ascii="Montserrat" w:cs="Montserrat" w:eastAsia="Montserrat" w:hAnsi="Montserrat"/>
              <w:b w:val="1"/>
              <w:sz w:val="18"/>
              <w:szCs w:val="18"/>
              <w:rtl w:val="0"/>
            </w:rPr>
            <w:t xml:space="preserve">q</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uery</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Montserrat" w:cs="Montserrat" w:eastAsia="Montserrat" w:hAnsi="Montserrat"/>
              <w:i w:val="0"/>
              <w:smallCaps w:val="0"/>
              <w:strike w:val="0"/>
              <w:color w:val="000000"/>
              <w:sz w:val="20"/>
              <w:szCs w:val="20"/>
              <w:u w:val="none"/>
              <w:shd w:fill="auto" w:val="clear"/>
              <w:vertAlign w:val="baseline"/>
            </w:rPr>
          </w:pPr>
          <w:hyperlink w:anchor="_heading=h.ihv636">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6.</w:t>
            </w:r>
          </w:hyperlink>
          <w:hyperlink w:anchor="_heading=h.ihv636">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Log </w:t>
          </w:r>
          <w:r w:rsidDel="00000000" w:rsidR="00000000" w:rsidRPr="00000000">
            <w:rPr>
              <w:rFonts w:ascii="Montserrat" w:cs="Montserrat" w:eastAsia="Montserrat" w:hAnsi="Montserrat"/>
              <w:b w:val="1"/>
              <w:sz w:val="18"/>
              <w:szCs w:val="18"/>
              <w:rtl w:val="0"/>
            </w:rPr>
            <w:t xml:space="preserve">q</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uery</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629"/>
            </w:tabs>
            <w:spacing w:after="100" w:before="0" w:line="240"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hmsyys">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7.</w:t>
            </w:r>
          </w:hyperlink>
          <w:hyperlink w:anchor="_heading=h.1hmsyys">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Manifest </w:t>
          </w:r>
          <w:r w:rsidDel="00000000" w:rsidR="00000000" w:rsidRPr="00000000">
            <w:rPr>
              <w:rFonts w:ascii="Montserrat" w:cs="Montserrat" w:eastAsia="Montserrat" w:hAnsi="Montserrat"/>
              <w:b w:val="1"/>
              <w:sz w:val="18"/>
              <w:szCs w:val="18"/>
              <w:rtl w:val="0"/>
            </w:rPr>
            <w:t xml:space="preserve">q</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uery</w:t>
          </w:r>
          <w:r w:rsidDel="00000000" w:rsidR="00000000" w:rsidRPr="00000000">
            <w:rPr>
              <w:rFonts w:ascii="Montserrat" w:cs="Montserrat" w:eastAsia="Montserrat" w:hAnsi="Montserrat"/>
              <w:i w:val="0"/>
              <w:smallCaps w:val="0"/>
              <w:strike w:val="0"/>
              <w:color w:val="000000"/>
              <w:sz w:val="18"/>
              <w:szCs w:val="1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13508"/>
            </w:tabs>
            <w:spacing w:after="0" w:before="0" w:line="360" w:lineRule="auto"/>
            <w:ind w:left="0" w:right="0" w:firstLine="0"/>
            <w:jc w:val="both"/>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numPr>
          <w:ilvl w:val="0"/>
          <w:numId w:val="16"/>
        </w:numPr>
        <w:tabs>
          <w:tab w:val="left" w:pos="284"/>
        </w:tabs>
        <w:spacing w:line="260" w:lineRule="auto"/>
        <w:ind w:left="1425" w:hanging="1283"/>
        <w:rPr>
          <w:rFonts w:ascii="Montserrat" w:cs="Montserrat" w:eastAsia="Montserrat" w:hAnsi="Montserrat"/>
          <w:b w:val="1"/>
          <w:sz w:val="20"/>
          <w:szCs w:val="20"/>
        </w:rPr>
      </w:pPr>
      <w:bookmarkStart w:colFirst="0" w:colLast="0" w:name="_heading=h.gjdgxs" w:id="0"/>
      <w:bookmarkEnd w:id="0"/>
      <w:r w:rsidDel="00000000" w:rsidR="00000000" w:rsidRPr="00000000">
        <w:rPr>
          <w:rFonts w:ascii="Montserrat" w:cs="Montserrat" w:eastAsia="Montserrat" w:hAnsi="Montserrat"/>
          <w:b w:val="1"/>
          <w:color w:val="000000"/>
          <w:sz w:val="20"/>
          <w:szCs w:val="20"/>
          <w:rtl w:val="0"/>
        </w:rPr>
        <w:t xml:space="preserve">Introduction.</w:t>
      </w:r>
      <w:r w:rsidDel="00000000" w:rsidR="00000000" w:rsidRPr="00000000">
        <w:rPr>
          <w:rtl w:val="0"/>
        </w:rPr>
      </w:r>
    </w:p>
    <w:p w:rsidR="00000000" w:rsidDel="00000000" w:rsidP="00000000" w:rsidRDefault="00000000" w:rsidRPr="00000000" w14:paraId="0000004F">
      <w:pPr>
        <w:spacing w:after="160" w:line="26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On January 14th, 2011, the Official Gazette published the Decree establishing the Mexican Digital Window for Foreign Trade, whose object is to allow the users to carry out procedures, promotions, or requests regarding imports, exports, and transit of foreign trade goods, by means of a single electronic point of entry.</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Pursuant to the provisions of article 6 and 20, fractions III and VII, 36, 36-A, of the Customs Law, those who introduce or extract goods from national territory, are obligated to electronically transmit to the customs authority, the information related to the goods and its transportation, prior to their arrival to national territory or its exit.</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Regulations 1.9.22. and 1.9.23. of the General Foreign Trade Rules in full force and effect, establish that the maritime transportation companies, the international freight forwarders or their authorized parties, must transmit through the Digital Window an electronic document with the information regarding the goods they transport, their means of transportation, the manifest that contains the cargo or the goods for which the maritime services were contracted, respectively.</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60" w:lineRule="auto"/>
        <w:ind w:left="284" w:right="0" w:hanging="142"/>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numPr>
          <w:ilvl w:val="0"/>
          <w:numId w:val="16"/>
        </w:numPr>
        <w:tabs>
          <w:tab w:val="left" w:pos="284"/>
        </w:tabs>
        <w:spacing w:line="260" w:lineRule="auto"/>
        <w:ind w:left="284" w:hanging="142"/>
        <w:jc w:val="both"/>
        <w:rPr>
          <w:rFonts w:ascii="Montserrat" w:cs="Montserrat" w:eastAsia="Montserrat" w:hAnsi="Montserrat"/>
          <w:b w:val="1"/>
          <w:color w:val="000000"/>
          <w:sz w:val="20"/>
          <w:szCs w:val="20"/>
        </w:rPr>
      </w:pPr>
      <w:bookmarkStart w:colFirst="0" w:colLast="0" w:name="_heading=h.30j0zll" w:id="1"/>
      <w:bookmarkEnd w:id="1"/>
      <w:r w:rsidDel="00000000" w:rsidR="00000000" w:rsidRPr="00000000">
        <w:rPr>
          <w:rFonts w:ascii="Montserrat" w:cs="Montserrat" w:eastAsia="Montserrat" w:hAnsi="Montserrat"/>
          <w:b w:val="1"/>
          <w:color w:val="000000"/>
          <w:sz w:val="20"/>
          <w:szCs w:val="20"/>
          <w:rtl w:val="0"/>
        </w:rPr>
        <w:t xml:space="preserve">Purpose.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To publish the Guidelines with the technological specifications for the transmission to the Digital Window  of the cargo manifest in maritime traffic, with the requirements and file format that the maritime transportation companies, the integrational freight forwarders, or their authorized parties must comply with, in order to carry out the electronic transmission  of the information regarding the goods they transport, their means of transportation, the manifest that contains the freight or the goods for which the maritime services were contracted, respectively, by means of an electronic system to the Digital Window, pursuant to the General Foreign Trade Rules.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6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1"/>
        <w:numPr>
          <w:ilvl w:val="0"/>
          <w:numId w:val="16"/>
        </w:numPr>
        <w:tabs>
          <w:tab w:val="left" w:pos="426"/>
        </w:tabs>
        <w:spacing w:line="260" w:lineRule="auto"/>
        <w:ind w:left="0" w:firstLine="284"/>
        <w:jc w:val="both"/>
        <w:rPr>
          <w:rFonts w:ascii="Montserrat" w:cs="Montserrat" w:eastAsia="Montserrat" w:hAnsi="Montserrat"/>
          <w:b w:val="1"/>
          <w:color w:val="000000"/>
          <w:sz w:val="20"/>
          <w:szCs w:val="20"/>
        </w:rPr>
      </w:pPr>
      <w:bookmarkStart w:colFirst="0" w:colLast="0" w:name="_heading=h.1fob9te" w:id="2"/>
      <w:bookmarkEnd w:id="2"/>
      <w:r w:rsidDel="00000000" w:rsidR="00000000" w:rsidRPr="00000000">
        <w:rPr>
          <w:rFonts w:ascii="Montserrat" w:cs="Montserrat" w:eastAsia="Montserrat" w:hAnsi="Montserrat"/>
          <w:b w:val="1"/>
          <w:color w:val="000000"/>
          <w:sz w:val="20"/>
          <w:szCs w:val="20"/>
          <w:rtl w:val="0"/>
        </w:rPr>
        <w:t xml:space="preserve"> Legal Framework</w:t>
      </w:r>
    </w:p>
    <w:p w:rsidR="00000000" w:rsidDel="00000000" w:rsidP="00000000" w:rsidRDefault="00000000" w:rsidRPr="00000000" w14:paraId="0000005B">
      <w:pPr>
        <w:widowControl w:val="0"/>
        <w:spacing w:after="0" w:line="260" w:lineRule="auto"/>
        <w:ind w:firstLine="708"/>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5C">
      <w:pPr>
        <w:widowControl w:val="0"/>
        <w:spacing w:after="0"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Customs Law</w:t>
      </w:r>
    </w:p>
    <w:p w:rsidR="00000000" w:rsidDel="00000000" w:rsidP="00000000" w:rsidRDefault="00000000" w:rsidRPr="00000000" w14:paraId="0000005D">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5E">
      <w:pPr>
        <w:widowControl w:val="0"/>
        <w:spacing w:after="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Articles 1º, 2º, fractions III, VII, and XIII, 4º, 6º, 7º, second paragraph, 20, fractions II, III, VII, and X, 36 and 36-A.</w:t>
      </w:r>
    </w:p>
    <w:p w:rsidR="00000000" w:rsidDel="00000000" w:rsidP="00000000" w:rsidRDefault="00000000" w:rsidRPr="00000000" w14:paraId="0000005F">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0">
      <w:pPr>
        <w:widowControl w:val="0"/>
        <w:spacing w:after="0"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Regulations of the Customs Law</w:t>
      </w:r>
    </w:p>
    <w:p w:rsidR="00000000" w:rsidDel="00000000" w:rsidP="00000000" w:rsidRDefault="00000000" w:rsidRPr="00000000" w14:paraId="00000061">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2">
      <w:pPr>
        <w:widowControl w:val="0"/>
        <w:spacing w:after="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Article 19</w:t>
      </w:r>
    </w:p>
    <w:p w:rsidR="00000000" w:rsidDel="00000000" w:rsidP="00000000" w:rsidRDefault="00000000" w:rsidRPr="00000000" w14:paraId="00000063">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4">
      <w:pPr>
        <w:widowControl w:val="0"/>
        <w:spacing w:after="0"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General Foreign Trade Rules (RGCE) in full force and effect</w:t>
      </w:r>
    </w:p>
    <w:p w:rsidR="00000000" w:rsidDel="00000000" w:rsidP="00000000" w:rsidRDefault="00000000" w:rsidRPr="00000000" w14:paraId="00000065">
      <w:pPr>
        <w:widowControl w:val="0"/>
        <w:spacing w:after="0" w:line="260" w:lineRule="auto"/>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66">
      <w:pPr>
        <w:widowControl w:val="0"/>
        <w:spacing w:after="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Rules 1.1.8., 1.2.2., 1.9.22., 1.9.23., and 2.4.4.</w:t>
      </w:r>
    </w:p>
    <w:p w:rsidR="00000000" w:rsidDel="00000000" w:rsidP="00000000" w:rsidRDefault="00000000" w:rsidRPr="00000000" w14:paraId="00000067">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8">
      <w:pPr>
        <w:widowControl w:val="0"/>
        <w:spacing w:after="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Glossary of Definitions and Acronyms of the RGCE in full force and effect</w:t>
      </w:r>
    </w:p>
    <w:p w:rsidR="00000000" w:rsidDel="00000000" w:rsidP="00000000" w:rsidRDefault="00000000" w:rsidRPr="00000000" w14:paraId="00000069">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A">
      <w:pPr>
        <w:widowControl w:val="0"/>
        <w:spacing w:after="0"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Other provisions</w:t>
      </w:r>
    </w:p>
    <w:p w:rsidR="00000000" w:rsidDel="00000000" w:rsidP="00000000" w:rsidRDefault="00000000" w:rsidRPr="00000000" w14:paraId="0000006B">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C">
      <w:pPr>
        <w:widowControl w:val="0"/>
        <w:spacing w:after="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Official Mexican Norm NOM-002-SCT4-2013, Maritime-Port Terminology, published in the Official Gazette on March 14th, 2014.</w:t>
      </w:r>
    </w:p>
    <w:p w:rsidR="00000000" w:rsidDel="00000000" w:rsidP="00000000" w:rsidRDefault="00000000" w:rsidRPr="00000000" w14:paraId="0000006D">
      <w:pPr>
        <w:widowControl w:val="0"/>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6E">
      <w:pPr>
        <w:pStyle w:val="Heading1"/>
        <w:numPr>
          <w:ilvl w:val="0"/>
          <w:numId w:val="16"/>
        </w:numPr>
        <w:tabs>
          <w:tab w:val="left" w:pos="142"/>
          <w:tab w:val="left" w:pos="426"/>
        </w:tabs>
        <w:spacing w:line="260" w:lineRule="auto"/>
        <w:ind w:left="0" w:firstLine="284"/>
        <w:jc w:val="both"/>
        <w:rPr>
          <w:rFonts w:ascii="Montserrat" w:cs="Montserrat" w:eastAsia="Montserrat" w:hAnsi="Montserrat"/>
          <w:b w:val="1"/>
          <w:color w:val="000000"/>
          <w:sz w:val="20"/>
          <w:szCs w:val="20"/>
        </w:rPr>
      </w:pPr>
      <w:bookmarkStart w:colFirst="0" w:colLast="0" w:name="_heading=h.3znysh7" w:id="3"/>
      <w:bookmarkEnd w:id="3"/>
      <w:r w:rsidDel="00000000" w:rsidR="00000000" w:rsidRPr="00000000">
        <w:rPr>
          <w:rFonts w:ascii="Montserrat" w:cs="Montserrat" w:eastAsia="Montserrat" w:hAnsi="Montserrat"/>
          <w:b w:val="1"/>
          <w:color w:val="000000"/>
          <w:sz w:val="20"/>
          <w:szCs w:val="20"/>
          <w:rtl w:val="0"/>
        </w:rPr>
        <w:t xml:space="preserve">Glossary of Acronyms and Definitions</w:t>
      </w:r>
    </w:p>
    <w:p w:rsidR="00000000" w:rsidDel="00000000" w:rsidP="00000000" w:rsidRDefault="00000000" w:rsidRPr="00000000" w14:paraId="0000006F">
      <w:pPr>
        <w:spacing w:after="16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70">
      <w:pPr>
        <w:spacing w:after="16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For a better understanding of the provisions in these guidelines we compile the following glossary of acronyms and definitions, which includes, without limitation:</w:t>
      </w:r>
    </w:p>
    <w:p w:rsidR="00000000" w:rsidDel="00000000" w:rsidP="00000000" w:rsidRDefault="00000000" w:rsidRPr="00000000" w14:paraId="00000071">
      <w:pPr>
        <w:spacing w:line="260" w:lineRule="auto"/>
        <w:jc w:val="both"/>
        <w:rPr>
          <w:rFonts w:ascii="Montserrat" w:cs="Montserrat" w:eastAsia="Montserrat" w:hAnsi="Montserrat"/>
          <w:sz w:val="18"/>
          <w:szCs w:val="18"/>
        </w:rPr>
      </w:pPr>
      <w:r w:rsidDel="00000000" w:rsidR="00000000" w:rsidRPr="00000000">
        <w:rPr>
          <w:rtl w:val="0"/>
        </w:rPr>
      </w:r>
    </w:p>
    <w:tbl>
      <w:tblPr>
        <w:tblStyle w:val="Table2"/>
        <w:tblW w:w="963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19"/>
        <w:gridCol w:w="7620"/>
        <w:tblGridChange w:id="0">
          <w:tblGrid>
            <w:gridCol w:w="2019"/>
            <w:gridCol w:w="7620"/>
          </w:tblGrid>
        </w:tblGridChange>
      </w:tblGrid>
      <w:tr>
        <w:tc>
          <w:tcPr/>
          <w:p w:rsidR="00000000" w:rsidDel="00000000" w:rsidP="00000000" w:rsidRDefault="00000000" w:rsidRPr="00000000" w14:paraId="00000072">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Addendum</w:t>
            </w:r>
          </w:p>
        </w:tc>
        <w:tc>
          <w:tcPr>
            <w:shd w:fill="auto" w:val="clear"/>
          </w:tcPr>
          <w:p w:rsidR="00000000" w:rsidDel="00000000" w:rsidP="00000000" w:rsidRDefault="00000000" w:rsidRPr="00000000" w14:paraId="00000073">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Add, amend, or correct the content of the message (ADR).</w:t>
            </w:r>
          </w:p>
          <w:p w:rsidR="00000000" w:rsidDel="00000000" w:rsidP="00000000" w:rsidRDefault="00000000" w:rsidRPr="00000000" w14:paraId="00000074">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75">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ACMA</w:t>
            </w:r>
          </w:p>
        </w:tc>
        <w:tc>
          <w:tcPr>
            <w:shd w:fill="auto" w:val="clear"/>
          </w:tcPr>
          <w:p w:rsidR="00000000" w:rsidDel="00000000" w:rsidP="00000000" w:rsidRDefault="00000000" w:rsidRPr="00000000" w14:paraId="00000076">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6"/>
                <w:szCs w:val="16"/>
                <w:rtl w:val="0"/>
              </w:rPr>
              <w:t xml:space="preserve">Central Administration of Customs Modernization</w:t>
            </w:r>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77">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78">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International freight forwarders</w:t>
            </w:r>
          </w:p>
        </w:tc>
        <w:tc>
          <w:tcPr>
            <w:shd w:fill="auto" w:val="clear"/>
          </w:tcPr>
          <w:p w:rsidR="00000000" w:rsidDel="00000000" w:rsidP="00000000" w:rsidRDefault="00000000" w:rsidRPr="00000000" w14:paraId="00000079">
            <w:pPr>
              <w:spacing w:after="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Individual or entity, that acts as an intermediary between the importer or exporter and the direct carrier, and provides services of transportation, consolidation, storage, handling, packaging, or distribution of products, as well as the auxiliary and counseling services, including, without limitation, those regarding the fiscal and customs matters, declaration of goods for official purposes, insurance of the products and collection or procurement of payments or documents regarding the goods.</w:t>
            </w:r>
          </w:p>
        </w:tc>
      </w:tr>
      <w:tr>
        <w:tc>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spacing w:line="260" w:lineRule="auto"/>
              <w:jc w:val="both"/>
              <w:rPr>
                <w:rFonts w:ascii="Montserrat" w:cs="Montserrat" w:eastAsia="Montserrat" w:hAnsi="Montserrat"/>
                <w:b w:val="1"/>
                <w:sz w:val="18"/>
                <w:szCs w:val="18"/>
              </w:rPr>
            </w:pPr>
            <w:r w:rsidDel="00000000" w:rsidR="00000000" w:rsidRPr="00000000">
              <w:rPr>
                <w:rFonts w:ascii="Arial" w:cs="Arial" w:eastAsia="Arial" w:hAnsi="Arial"/>
                <w:b w:val="1"/>
                <w:color w:val="2e2e2e"/>
                <w:sz w:val="18"/>
                <w:szCs w:val="18"/>
                <w:rtl w:val="0"/>
              </w:rPr>
              <w:t xml:space="preserve">Port shipping agent</w:t>
            </w:r>
            <w:r w:rsidDel="00000000" w:rsidR="00000000" w:rsidRPr="00000000">
              <w:rPr>
                <w:rtl w:val="0"/>
              </w:rPr>
            </w:r>
          </w:p>
        </w:tc>
        <w:tc>
          <w:tcPr>
            <w:shd w:fill="auto" w:val="cle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after="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color w:val="2e2e2e"/>
                <w:sz w:val="18"/>
                <w:szCs w:val="18"/>
                <w:rtl w:val="0"/>
              </w:rPr>
              <w:t xml:space="preserve">Individual or entity that acts on behalf of the shipping company or operator, as appointed representative for all acts and arrangements entrusted in relation to the ship at the port of consignment.</w:t>
            </w:r>
            <w:r w:rsidDel="00000000" w:rsidR="00000000" w:rsidRPr="00000000">
              <w:rPr>
                <w:rtl w:val="0"/>
              </w:rPr>
            </w:r>
          </w:p>
        </w:tc>
      </w:tr>
      <w:tr>
        <w:tc>
          <w:tcPr/>
          <w:p w:rsidR="00000000" w:rsidDel="00000000" w:rsidP="00000000" w:rsidRDefault="00000000" w:rsidRPr="00000000" w14:paraId="0000007E">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Baplie</w:t>
            </w:r>
          </w:p>
        </w:tc>
        <w:tc>
          <w:tcPr>
            <w:shd w:fill="auto" w:val="clear"/>
          </w:tcPr>
          <w:p w:rsidR="00000000" w:rsidDel="00000000" w:rsidP="00000000" w:rsidRDefault="00000000" w:rsidRPr="00000000" w14:paraId="0000007F">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Is the electronic document by means of an EDI message, used to transmit the planning of the cargo of the container ships, between the port terminal and the shipping company. </w:t>
            </w:r>
          </w:p>
          <w:p w:rsidR="00000000" w:rsidDel="00000000" w:rsidP="00000000" w:rsidRDefault="00000000" w:rsidRPr="00000000" w14:paraId="00000080">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81">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CAAT</w:t>
            </w:r>
          </w:p>
        </w:tc>
        <w:tc>
          <w:tcPr>
            <w:shd w:fill="auto" w:val="clear"/>
          </w:tcPr>
          <w:p w:rsidR="00000000" w:rsidDel="00000000" w:rsidP="00000000" w:rsidRDefault="00000000" w:rsidRPr="00000000" w14:paraId="00000082">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Alphanumeric Harmonized Code of the Carrier (SCAC Mexican equivalent).</w:t>
            </w:r>
          </w:p>
          <w:p w:rsidR="00000000" w:rsidDel="00000000" w:rsidP="00000000" w:rsidRDefault="00000000" w:rsidRPr="00000000" w14:paraId="00000083">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84">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Bill of lading</w:t>
            </w:r>
          </w:p>
        </w:tc>
        <w:tc>
          <w:tcPr>
            <w:shd w:fill="auto" w:val="clear"/>
          </w:tcPr>
          <w:p w:rsidR="00000000" w:rsidDel="00000000" w:rsidP="00000000" w:rsidRDefault="00000000" w:rsidRPr="00000000" w14:paraId="00000085">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Document that fulfills the functions of a cargo transportation agreement. Title representing the goods and their receipt on board the vessel.</w:t>
            </w:r>
          </w:p>
          <w:p w:rsidR="00000000" w:rsidDel="00000000" w:rsidP="00000000" w:rsidRDefault="00000000" w:rsidRPr="00000000" w14:paraId="00000086">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87">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Ballast</w:t>
            </w:r>
          </w:p>
        </w:tc>
        <w:tc>
          <w:tcPr>
            <w:shd w:fill="auto" w:val="clear"/>
          </w:tcPr>
          <w:p w:rsidR="00000000" w:rsidDel="00000000" w:rsidP="00000000" w:rsidRDefault="00000000" w:rsidRPr="00000000" w14:paraId="00000088">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Weight put on a vessel to make it submerge upto a convenient draft, or for stability purposes.</w:t>
            </w:r>
          </w:p>
          <w:p w:rsidR="00000000" w:rsidDel="00000000" w:rsidP="00000000" w:rsidRDefault="00000000" w:rsidRPr="00000000" w14:paraId="00000089">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8A">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Law </w:t>
            </w:r>
          </w:p>
        </w:tc>
        <w:tc>
          <w:tcPr>
            <w:shd w:fill="auto" w:val="clear"/>
          </w:tcPr>
          <w:p w:rsidR="00000000" w:rsidDel="00000000" w:rsidP="00000000" w:rsidRDefault="00000000" w:rsidRPr="00000000" w14:paraId="0000008B">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Customs Law.</w:t>
            </w:r>
          </w:p>
          <w:p w:rsidR="00000000" w:rsidDel="00000000" w:rsidP="00000000" w:rsidRDefault="00000000" w:rsidRPr="00000000" w14:paraId="0000008C">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8D">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Cargo Manifest</w:t>
            </w:r>
          </w:p>
        </w:tc>
        <w:tc>
          <w:tcPr>
            <w:shd w:fill="auto" w:val="clea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Is the document containing a list of all the goods loaded at a given port, organized as a list of bills of lading and containing each one of the information elements related to the goods, origins and destinations, the parties involved, and others as required by the authorities.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tc>
      </w:tr>
      <w:tr>
        <w:tc>
          <w:tcPr/>
          <w:p w:rsidR="00000000" w:rsidDel="00000000" w:rsidP="00000000" w:rsidRDefault="00000000" w:rsidRPr="00000000" w14:paraId="00000090">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EDI Message</w:t>
            </w:r>
          </w:p>
        </w:tc>
        <w:tc>
          <w:tcPr>
            <w:shd w:fill="auto" w:val="clear"/>
          </w:tcPr>
          <w:p w:rsidR="00000000" w:rsidDel="00000000" w:rsidP="00000000" w:rsidRDefault="00000000" w:rsidRPr="00000000" w14:paraId="00000091">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Electronic Data Interchange is a coherent set of data, structured according to the agreed norms of message, for its transmission by electronic means.</w:t>
            </w:r>
          </w:p>
          <w:p w:rsidR="00000000" w:rsidDel="00000000" w:rsidP="00000000" w:rsidRDefault="00000000" w:rsidRPr="00000000" w14:paraId="00000092">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93">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RGCE</w:t>
            </w:r>
          </w:p>
        </w:tc>
        <w:tc>
          <w:tcPr>
            <w:shd w:fill="auto" w:val="clear"/>
          </w:tcPr>
          <w:p w:rsidR="00000000" w:rsidDel="00000000" w:rsidP="00000000" w:rsidRDefault="00000000" w:rsidRPr="00000000" w14:paraId="00000094">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General Foreign Trade Rules in full force and effect.</w:t>
            </w:r>
          </w:p>
          <w:p w:rsidR="00000000" w:rsidDel="00000000" w:rsidP="00000000" w:rsidRDefault="00000000" w:rsidRPr="00000000" w14:paraId="00000095">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96">
            <w:pPr>
              <w:spacing w:line="260" w:lineRule="auto"/>
              <w:jc w:val="both"/>
              <w:rPr>
                <w:rFonts w:ascii="Montserrat" w:cs="Montserrat" w:eastAsia="Montserrat" w:hAnsi="Montserrat"/>
                <w:b w:val="1"/>
                <w:sz w:val="18"/>
                <w:szCs w:val="18"/>
              </w:rPr>
            </w:pPr>
            <w:r w:rsidDel="00000000" w:rsidR="00000000" w:rsidRPr="00000000">
              <w:rPr>
                <w:rtl w:val="0"/>
              </w:rPr>
            </w:r>
          </w:p>
        </w:tc>
        <w:tc>
          <w:tcPr>
            <w:shd w:fill="auto" w:val="clear"/>
          </w:tcPr>
          <w:p w:rsidR="00000000" w:rsidDel="00000000" w:rsidP="00000000" w:rsidRDefault="00000000" w:rsidRPr="00000000" w14:paraId="00000097">
            <w:pPr>
              <w:spacing w:line="260" w:lineRule="auto"/>
              <w:jc w:val="both"/>
              <w:rPr>
                <w:rFonts w:ascii="Montserrat" w:cs="Montserrat" w:eastAsia="Montserrat" w:hAnsi="Montserrat"/>
                <w:sz w:val="18"/>
                <w:szCs w:val="18"/>
              </w:rPr>
            </w:pPr>
            <w:r w:rsidDel="00000000" w:rsidR="00000000" w:rsidRPr="00000000">
              <w:rPr>
                <w:rtl w:val="0"/>
              </w:rPr>
            </w:r>
          </w:p>
        </w:tc>
      </w:tr>
      <w:tr>
        <w:trPr>
          <w:trHeight w:val="415.4099999999999" w:hRule="atLeast"/>
        </w:trPr>
        <w:tc>
          <w:tcPr/>
          <w:p w:rsidR="00000000" w:rsidDel="00000000" w:rsidP="00000000" w:rsidRDefault="00000000" w:rsidRPr="00000000" w14:paraId="00000098">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SAT</w:t>
            </w:r>
          </w:p>
        </w:tc>
        <w:tc>
          <w:tcPr>
            <w:shd w:fill="auto" w:val="clear"/>
          </w:tcPr>
          <w:p w:rsidR="00000000" w:rsidDel="00000000" w:rsidP="00000000" w:rsidRDefault="00000000" w:rsidRPr="00000000" w14:paraId="00000099">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Tax administration service.</w:t>
            </w:r>
          </w:p>
          <w:p w:rsidR="00000000" w:rsidDel="00000000" w:rsidP="00000000" w:rsidRDefault="00000000" w:rsidRPr="00000000" w14:paraId="0000009A">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9B">
            <w:pPr>
              <w:spacing w:line="260" w:lineRule="auto"/>
              <w:rPr>
                <w:rFonts w:ascii="Montserrat" w:cs="Montserrat" w:eastAsia="Montserrat" w:hAnsi="Montserrat"/>
                <w:b w:val="1"/>
                <w:sz w:val="18"/>
                <w:szCs w:val="18"/>
                <w:highlight w:val="yellow"/>
              </w:rPr>
            </w:pPr>
            <w:r w:rsidDel="00000000" w:rsidR="00000000" w:rsidRPr="00000000">
              <w:rPr>
                <w:rFonts w:ascii="Montserrat" w:cs="Montserrat" w:eastAsia="Montserrat" w:hAnsi="Montserrat"/>
                <w:b w:val="1"/>
                <w:sz w:val="18"/>
                <w:szCs w:val="18"/>
                <w:rtl w:val="0"/>
              </w:rPr>
              <w:t xml:space="preserve">Local Costal Trade Manifest </w:t>
            </w:r>
            <w:r w:rsidDel="00000000" w:rsidR="00000000" w:rsidRPr="00000000">
              <w:rPr>
                <w:rtl w:val="0"/>
              </w:rPr>
            </w:r>
          </w:p>
        </w:tc>
        <w:tc>
          <w:tcPr>
            <w:shd w:fill="auto" w:val="cle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Document where the captain lists all goods that are part of a shipment. </w:t>
            </w:r>
          </w:p>
          <w:p w:rsidR="00000000" w:rsidDel="00000000" w:rsidP="00000000" w:rsidRDefault="00000000" w:rsidRPr="00000000" w14:paraId="0000009D">
            <w:pPr>
              <w:spacing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9E">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9F">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Transshipment</w:t>
            </w:r>
          </w:p>
          <w:p w:rsidR="00000000" w:rsidDel="00000000" w:rsidP="00000000" w:rsidRDefault="00000000" w:rsidRPr="00000000" w14:paraId="000000A0">
            <w:pPr>
              <w:spacing w:line="260" w:lineRule="auto"/>
              <w:jc w:val="both"/>
              <w:rPr>
                <w:rFonts w:ascii="Montserrat" w:cs="Montserrat" w:eastAsia="Montserrat" w:hAnsi="Montserrat"/>
                <w:b w:val="1"/>
                <w:sz w:val="18"/>
                <w:szCs w:val="18"/>
              </w:rPr>
            </w:pPr>
            <w:r w:rsidDel="00000000" w:rsidR="00000000" w:rsidRPr="00000000">
              <w:rPr>
                <w:rtl w:val="0"/>
              </w:rPr>
            </w:r>
          </w:p>
        </w:tc>
        <w:tc>
          <w:tcPr>
            <w:shd w:fill="auto" w:val="clear"/>
          </w:tcPr>
          <w:p w:rsidR="00000000" w:rsidDel="00000000" w:rsidP="00000000" w:rsidRDefault="00000000" w:rsidRPr="00000000" w14:paraId="000000A1">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Transfer of goods from one vessel to another.</w:t>
            </w:r>
          </w:p>
        </w:tc>
      </w:tr>
      <w:tr>
        <w:tc>
          <w:tcPr/>
          <w:p w:rsidR="00000000" w:rsidDel="00000000" w:rsidP="00000000" w:rsidRDefault="00000000" w:rsidRPr="00000000" w14:paraId="000000A2">
            <w:pPr>
              <w:spacing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Electronic transmission</w:t>
            </w:r>
            <w:r w:rsidDel="00000000" w:rsidR="00000000" w:rsidRPr="00000000">
              <w:rPr>
                <w:rtl w:val="0"/>
              </w:rPr>
            </w:r>
          </w:p>
          <w:p w:rsidR="00000000" w:rsidDel="00000000" w:rsidP="00000000" w:rsidRDefault="00000000" w:rsidRPr="00000000" w14:paraId="000000A3">
            <w:pPr>
              <w:spacing w:line="260" w:lineRule="auto"/>
              <w:jc w:val="both"/>
              <w:rPr>
                <w:rFonts w:ascii="Montserrat" w:cs="Montserrat" w:eastAsia="Montserrat" w:hAnsi="Montserrat"/>
                <w:b w:val="1"/>
                <w:sz w:val="18"/>
                <w:szCs w:val="18"/>
              </w:rPr>
            </w:pPr>
            <w:r w:rsidDel="00000000" w:rsidR="00000000" w:rsidRPr="00000000">
              <w:rPr>
                <w:rtl w:val="0"/>
              </w:rPr>
            </w:r>
          </w:p>
        </w:tc>
        <w:tc>
          <w:tcPr>
            <w:shd w:fill="auto" w:val="clear"/>
          </w:tcPr>
          <w:p w:rsidR="00000000" w:rsidDel="00000000" w:rsidP="00000000" w:rsidRDefault="00000000" w:rsidRPr="00000000" w14:paraId="000000A4">
            <w:pPr>
              <w:spacing w:after="0" w:line="2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transmission of information made by means of the electronic system.</w:t>
            </w:r>
          </w:p>
          <w:p w:rsidR="00000000" w:rsidDel="00000000" w:rsidP="00000000" w:rsidRDefault="00000000" w:rsidRPr="00000000" w14:paraId="000000A5">
            <w:pPr>
              <w:spacing w:line="260" w:lineRule="auto"/>
              <w:jc w:val="both"/>
              <w:rPr>
                <w:rFonts w:ascii="Montserrat" w:cs="Montserrat" w:eastAsia="Montserrat" w:hAnsi="Montserrat"/>
                <w:color w:val="222222"/>
                <w:sz w:val="18"/>
                <w:szCs w:val="18"/>
              </w:rPr>
            </w:pPr>
            <w:r w:rsidDel="00000000" w:rsidR="00000000" w:rsidRPr="00000000">
              <w:rPr>
                <w:rtl w:val="0"/>
              </w:rPr>
            </w:r>
          </w:p>
        </w:tc>
      </w:tr>
      <w:tr>
        <w:tc>
          <w:tcPr/>
          <w:p w:rsidR="00000000" w:rsidDel="00000000" w:rsidP="00000000" w:rsidRDefault="00000000" w:rsidRPr="00000000" w14:paraId="000000A6">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Digital Window</w:t>
            </w:r>
          </w:p>
          <w:p w:rsidR="00000000" w:rsidDel="00000000" w:rsidP="00000000" w:rsidRDefault="00000000" w:rsidRPr="00000000" w14:paraId="000000A7">
            <w:pPr>
              <w:spacing w:line="260" w:lineRule="auto"/>
              <w:jc w:val="both"/>
              <w:rPr>
                <w:rFonts w:ascii="Montserrat" w:cs="Montserrat" w:eastAsia="Montserrat" w:hAnsi="Montserrat"/>
                <w:b w:val="1"/>
                <w:sz w:val="18"/>
                <w:szCs w:val="18"/>
              </w:rPr>
            </w:pPr>
            <w:r w:rsidDel="00000000" w:rsidR="00000000" w:rsidRPr="00000000">
              <w:rPr>
                <w:rtl w:val="0"/>
              </w:rPr>
            </w:r>
          </w:p>
        </w:tc>
        <w:tc>
          <w:tcPr>
            <w:shd w:fill="auto" w:val="clear"/>
          </w:tcPr>
          <w:p w:rsidR="00000000" w:rsidDel="00000000" w:rsidP="00000000" w:rsidRDefault="00000000" w:rsidRPr="00000000" w14:paraId="000000A8">
            <w:pPr>
              <w:spacing w:line="260" w:lineRule="auto"/>
              <w:jc w:val="both"/>
              <w:rPr>
                <w:rFonts w:ascii="Montserrat" w:cs="Montserrat" w:eastAsia="Montserrat" w:hAnsi="Montserrat"/>
                <w:color w:val="222222"/>
                <w:sz w:val="18"/>
                <w:szCs w:val="18"/>
              </w:rPr>
            </w:pPr>
            <w:r w:rsidDel="00000000" w:rsidR="00000000" w:rsidRPr="00000000">
              <w:rPr>
                <w:rFonts w:ascii="Montserrat" w:cs="Montserrat" w:eastAsia="Montserrat" w:hAnsi="Montserrat"/>
                <w:sz w:val="18"/>
                <w:szCs w:val="18"/>
                <w:rtl w:val="0"/>
              </w:rPr>
              <w:t xml:space="preserve">Mexican Foreign Trade Digital Window .</w:t>
            </w:r>
            <w:r w:rsidDel="00000000" w:rsidR="00000000" w:rsidRPr="00000000">
              <w:rPr>
                <w:rtl w:val="0"/>
              </w:rPr>
            </w:r>
          </w:p>
        </w:tc>
      </w:tr>
      <w:tr>
        <w:tc>
          <w:tcPr/>
          <w:p w:rsidR="00000000" w:rsidDel="00000000" w:rsidP="00000000" w:rsidRDefault="00000000" w:rsidRPr="00000000" w14:paraId="000000A9">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WSDL</w:t>
            </w:r>
          </w:p>
        </w:tc>
        <w:tc>
          <w:tcPr>
            <w:shd w:fill="auto" w:val="clear"/>
          </w:tcPr>
          <w:p w:rsidR="00000000" w:rsidDel="00000000" w:rsidP="00000000" w:rsidRDefault="00000000" w:rsidRPr="00000000" w14:paraId="000000AA">
            <w:pPr>
              <w:spacing w:line="260" w:lineRule="auto"/>
              <w:jc w:val="both"/>
              <w:rPr>
                <w:rFonts w:ascii="Montserrat" w:cs="Montserrat" w:eastAsia="Montserrat" w:hAnsi="Montserrat"/>
                <w:color w:val="222222"/>
                <w:sz w:val="18"/>
                <w:szCs w:val="18"/>
              </w:rPr>
            </w:pPr>
            <w:r w:rsidDel="00000000" w:rsidR="00000000" w:rsidRPr="00000000">
              <w:rPr>
                <w:rFonts w:ascii="Montserrat" w:cs="Montserrat" w:eastAsia="Montserrat" w:hAnsi="Montserrat"/>
                <w:color w:val="222222"/>
                <w:sz w:val="18"/>
                <w:szCs w:val="18"/>
                <w:rtl w:val="0"/>
              </w:rPr>
              <w:t xml:space="preserve">Web Services Description Language is a format of the Extensible Markup Language (XML), used to describe web services.</w:t>
            </w:r>
          </w:p>
          <w:p w:rsidR="00000000" w:rsidDel="00000000" w:rsidP="00000000" w:rsidRDefault="00000000" w:rsidRPr="00000000" w14:paraId="000000AB">
            <w:pPr>
              <w:spacing w:line="260" w:lineRule="auto"/>
              <w:jc w:val="both"/>
              <w:rPr>
                <w:rFonts w:ascii="Montserrat" w:cs="Montserrat" w:eastAsia="Montserrat" w:hAnsi="Montserrat"/>
                <w:sz w:val="18"/>
                <w:szCs w:val="18"/>
              </w:rPr>
            </w:pPr>
            <w:r w:rsidDel="00000000" w:rsidR="00000000" w:rsidRPr="00000000">
              <w:rPr>
                <w:rtl w:val="0"/>
              </w:rPr>
            </w:r>
          </w:p>
        </w:tc>
      </w:tr>
      <w:tr>
        <w:tc>
          <w:tcPr/>
          <w:p w:rsidR="00000000" w:rsidDel="00000000" w:rsidP="00000000" w:rsidRDefault="00000000" w:rsidRPr="00000000" w14:paraId="000000AC">
            <w:pPr>
              <w:spacing w:line="26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XML</w:t>
            </w:r>
          </w:p>
        </w:tc>
        <w:tc>
          <w:tcPr>
            <w:shd w:fill="auto" w:val="clear"/>
          </w:tcPr>
          <w:p w:rsidR="00000000" w:rsidDel="00000000" w:rsidP="00000000" w:rsidRDefault="00000000" w:rsidRPr="00000000" w14:paraId="000000AD">
            <w:pPr>
              <w:spacing w:line="260" w:lineRule="auto"/>
              <w:jc w:val="both"/>
              <w:rPr>
                <w:rFonts w:ascii="Montserrat" w:cs="Montserrat" w:eastAsia="Montserrat" w:hAnsi="Montserrat"/>
                <w:color w:val="222222"/>
                <w:sz w:val="18"/>
                <w:szCs w:val="18"/>
              </w:rPr>
            </w:pPr>
            <w:r w:rsidDel="00000000" w:rsidR="00000000" w:rsidRPr="00000000">
              <w:rPr>
                <w:rFonts w:ascii="Montserrat" w:cs="Montserrat" w:eastAsia="Montserrat" w:hAnsi="Montserrat"/>
                <w:color w:val="222222"/>
                <w:sz w:val="18"/>
                <w:szCs w:val="18"/>
                <w:rtl w:val="0"/>
              </w:rPr>
              <w:t xml:space="preserve">Extensible Markup Language, is a system that allows for a language to be defined according to the needs.</w:t>
            </w:r>
          </w:p>
        </w:tc>
      </w:tr>
    </w:tbl>
    <w:p w:rsidR="00000000" w:rsidDel="00000000" w:rsidP="00000000" w:rsidRDefault="00000000" w:rsidRPr="00000000" w14:paraId="000000AE">
      <w:pPr>
        <w:spacing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AF">
      <w:pPr>
        <w:pStyle w:val="Heading1"/>
        <w:numPr>
          <w:ilvl w:val="0"/>
          <w:numId w:val="16"/>
        </w:numPr>
        <w:ind w:left="426" w:hanging="142"/>
        <w:rPr>
          <w:rFonts w:ascii="Montserrat" w:cs="Montserrat" w:eastAsia="Montserrat" w:hAnsi="Montserrat"/>
          <w:b w:val="1"/>
          <w:color w:val="000000"/>
          <w:sz w:val="20"/>
          <w:szCs w:val="20"/>
        </w:rPr>
      </w:pPr>
      <w:bookmarkStart w:colFirst="0" w:colLast="0" w:name="_heading=h.2et92p0" w:id="4"/>
      <w:bookmarkEnd w:id="4"/>
      <w:r w:rsidDel="00000000" w:rsidR="00000000" w:rsidRPr="00000000">
        <w:rPr>
          <w:rFonts w:ascii="Montserrat" w:cs="Montserrat" w:eastAsia="Montserrat" w:hAnsi="Montserrat"/>
          <w:b w:val="1"/>
          <w:color w:val="000000"/>
          <w:sz w:val="20"/>
          <w:szCs w:val="20"/>
          <w:rtl w:val="0"/>
        </w:rPr>
        <w:t xml:space="preserve">General Considerations.</w:t>
      </w:r>
    </w:p>
    <w:p w:rsidR="00000000" w:rsidDel="00000000" w:rsidP="00000000" w:rsidRDefault="00000000" w:rsidRPr="00000000" w14:paraId="000000B0">
      <w:pPr>
        <w:spacing w:after="0" w:line="260" w:lineRule="auto"/>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B1">
      <w:pPr>
        <w:numPr>
          <w:ilvl w:val="0"/>
          <w:numId w:val="11"/>
        </w:numPr>
        <w:spacing w:after="0" w:line="260" w:lineRule="auto"/>
        <w:ind w:left="72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It is the responsibility of the maritime transportation companies and of the international freight forwarders, to transmit </w:t>
      </w:r>
      <w:r w:rsidDel="00000000" w:rsidR="00000000" w:rsidRPr="00000000">
        <w:rPr>
          <w:rFonts w:ascii="Montserrat" w:cs="Montserrat" w:eastAsia="Montserrat" w:hAnsi="Montserrat"/>
          <w:sz w:val="18"/>
          <w:szCs w:val="18"/>
          <w:rtl w:val="0"/>
        </w:rPr>
        <w:t xml:space="preserve">the information regarding the goods they are transporting, their means of transportation, the cargo manifest or the goods for which the maritime services were contracted,</w:t>
      </w:r>
      <w:r w:rsidDel="00000000" w:rsidR="00000000" w:rsidRPr="00000000">
        <w:rPr>
          <w:rFonts w:ascii="Montserrat" w:cs="Montserrat" w:eastAsia="Montserrat" w:hAnsi="Montserrat"/>
          <w:color w:val="000000"/>
          <w:sz w:val="18"/>
          <w:szCs w:val="18"/>
          <w:rtl w:val="0"/>
        </w:rPr>
        <w:t xml:space="preserve"> by means of an electronic system and with an</w:t>
      </w:r>
      <w:r w:rsidDel="00000000" w:rsidR="00000000" w:rsidRPr="00000000">
        <w:rPr>
          <w:rFonts w:ascii="Montserrat" w:cs="Montserrat" w:eastAsia="Montserrat" w:hAnsi="Montserrat"/>
          <w:sz w:val="18"/>
          <w:szCs w:val="18"/>
          <w:rtl w:val="0"/>
        </w:rPr>
        <w:t xml:space="preserve"> EDI 309. message to the Digital Window, pursuant to rules 1.9.22. and 1.9.23. of the RGCE.</w:t>
      </w:r>
      <w:r w:rsidDel="00000000" w:rsidR="00000000" w:rsidRPr="00000000">
        <w:rPr>
          <w:rtl w:val="0"/>
        </w:rPr>
      </w:r>
    </w:p>
    <w:p w:rsidR="00000000" w:rsidDel="00000000" w:rsidP="00000000" w:rsidRDefault="00000000" w:rsidRPr="00000000" w14:paraId="000000B2">
      <w:pPr>
        <w:spacing w:after="0" w:line="260" w:lineRule="auto"/>
        <w:ind w:left="36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60"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Digital Window will send an electronic acknowledgement of receipt, by means of an EDI 997. message.  When the 309 message does not comply with the structure according to the specifications, the reply in the message 997 will show a rejection pointing out the errors.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60"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Digital Window will validate that the transmitted information in the EDI 309 message, complies with the required technical specifications and shall send an  electronic acknowledgement of validation by means of an EDI 355 message with an acceptance code, which will be identified in segment K3, when there are 0 errors, as per following example: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When the code of acceptance is not available, it will be deemed as not transmitted.</w:t>
      </w:r>
    </w:p>
    <w:p w:rsidR="00000000" w:rsidDel="00000000" w:rsidP="00000000" w:rsidRDefault="00000000" w:rsidRPr="00000000" w14:paraId="000000C5">
      <w:pPr>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C6">
      <w:pPr>
        <w:numPr>
          <w:ilvl w:val="0"/>
          <w:numId w:val="11"/>
        </w:numPr>
        <w:spacing w:after="0" w:line="260" w:lineRule="auto"/>
        <w:ind w:left="72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The transportation companies and the international freight forwarders shall previously obtain their CAAT registry pursuant to the terms of the provisions of Rule 2.4.4. of the RGCE.</w:t>
      </w:r>
    </w:p>
    <w:p w:rsidR="00000000" w:rsidDel="00000000" w:rsidP="00000000" w:rsidRDefault="00000000" w:rsidRPr="00000000" w14:paraId="000000C7">
      <w:pPr>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C8">
      <w:pPr>
        <w:numPr>
          <w:ilvl w:val="0"/>
          <w:numId w:val="11"/>
        </w:numPr>
        <w:spacing w:after="0" w:line="260" w:lineRule="auto"/>
        <w:ind w:left="72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In order to warrant that the transmitted information is trustworthy, the maritime transportation companies, the international freight forwarders, or their authorized parties must comply with the following requirements in order to carry out the electronic transmission of the data to the Digital Window:</w:t>
      </w:r>
    </w:p>
    <w:p w:rsidR="00000000" w:rsidDel="00000000" w:rsidP="00000000" w:rsidRDefault="00000000" w:rsidRPr="00000000" w14:paraId="000000C9">
      <w:pPr>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CA">
      <w:pPr>
        <w:numPr>
          <w:ilvl w:val="0"/>
          <w:numId w:val="14"/>
        </w:numPr>
        <w:spacing w:after="0" w:line="260" w:lineRule="auto"/>
        <w:ind w:left="144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Enable a contact point 24/7/365, to deal with the problems that arise for the final users in case of any contingency, in order to timely attend and solve each one of them.</w:t>
      </w:r>
    </w:p>
    <w:p w:rsidR="00000000" w:rsidDel="00000000" w:rsidP="00000000" w:rsidRDefault="00000000" w:rsidRPr="00000000" w14:paraId="000000CB">
      <w:pPr>
        <w:spacing w:after="0" w:line="260" w:lineRule="auto"/>
        <w:ind w:left="144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CC">
      <w:pPr>
        <w:numPr>
          <w:ilvl w:val="0"/>
          <w:numId w:val="14"/>
        </w:numPr>
        <w:spacing w:after="0" w:line="260" w:lineRule="auto"/>
        <w:ind w:left="144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Implement all the web services developed by the SAT, as well as all the upgrades and updates for the sending and receipt of the XML messages.</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72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numPr>
          <w:ilvl w:val="0"/>
          <w:numId w:val="15"/>
        </w:numPr>
        <w:spacing w:after="0" w:line="260" w:lineRule="auto"/>
        <w:ind w:left="216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Web service to transmit. </w:t>
      </w:r>
    </w:p>
    <w:p w:rsidR="00000000" w:rsidDel="00000000" w:rsidP="00000000" w:rsidRDefault="00000000" w:rsidRPr="00000000" w14:paraId="000000CF">
      <w:pPr>
        <w:numPr>
          <w:ilvl w:val="0"/>
          <w:numId w:val="15"/>
        </w:numPr>
        <w:spacing w:after="0" w:line="260" w:lineRule="auto"/>
        <w:ind w:left="216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Web service to receive the replies of the Digital Window.</w:t>
      </w:r>
    </w:p>
    <w:p w:rsidR="00000000" w:rsidDel="00000000" w:rsidP="00000000" w:rsidRDefault="00000000" w:rsidRPr="00000000" w14:paraId="000000D0">
      <w:pPr>
        <w:spacing w:after="0" w:line="260" w:lineRule="auto"/>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D1">
      <w:pPr>
        <w:numPr>
          <w:ilvl w:val="0"/>
          <w:numId w:val="14"/>
        </w:numPr>
        <w:spacing w:after="0" w:line="260" w:lineRule="auto"/>
        <w:ind w:left="144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Approve the trial cases defined by the SAT, jointly with their service provider in a trial environment for volume, security, and quality of the information.</w:t>
      </w:r>
    </w:p>
    <w:p w:rsidR="00000000" w:rsidDel="00000000" w:rsidP="00000000" w:rsidRDefault="00000000" w:rsidRPr="00000000" w14:paraId="000000D2">
      <w:pPr>
        <w:spacing w:after="0" w:line="260" w:lineRule="auto"/>
        <w:ind w:left="216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D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60"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authorized parties of the maritime transportation companies or of the international freight forwarders must provide the following information, by means of a free-form writ to the ACMA pursuant to the terms of Rule 1.2.2. of the RGCE:</w:t>
      </w:r>
    </w:p>
    <w:p w:rsidR="00000000" w:rsidDel="00000000" w:rsidP="00000000" w:rsidRDefault="00000000" w:rsidRPr="00000000" w14:paraId="000000D4">
      <w:pPr>
        <w:spacing w:after="0" w:line="260" w:lineRule="auto"/>
        <w:ind w:left="2127" w:hanging="284.00000000000006"/>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D5">
      <w:pPr>
        <w:numPr>
          <w:ilvl w:val="0"/>
          <w:numId w:val="19"/>
        </w:numPr>
        <w:spacing w:after="0" w:line="260" w:lineRule="auto"/>
        <w:ind w:left="2127" w:hanging="284.00000000000006"/>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Name of the company and CAAT number of the companies the services will be rendered to.</w:t>
      </w:r>
    </w:p>
    <w:p w:rsidR="00000000" w:rsidDel="00000000" w:rsidP="00000000" w:rsidRDefault="00000000" w:rsidRPr="00000000" w14:paraId="000000D6">
      <w:pPr>
        <w:numPr>
          <w:ilvl w:val="0"/>
          <w:numId w:val="19"/>
        </w:numPr>
        <w:spacing w:after="0" w:line="260" w:lineRule="auto"/>
        <w:ind w:left="2127" w:hanging="284.00000000000006"/>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Transmission diagrams to the Digital Window specifying the IP and port of origin and destination of each implemented web service.</w:t>
      </w:r>
    </w:p>
    <w:p w:rsidR="00000000" w:rsidDel="00000000" w:rsidP="00000000" w:rsidRDefault="00000000" w:rsidRPr="00000000" w14:paraId="000000D7">
      <w:pPr>
        <w:numPr>
          <w:ilvl w:val="0"/>
          <w:numId w:val="19"/>
        </w:numPr>
        <w:spacing w:after="0" w:line="260" w:lineRule="auto"/>
        <w:ind w:left="2127" w:hanging="284.00000000000006"/>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URL for reception of replies from the Digital Window. </w:t>
      </w:r>
    </w:p>
    <w:p w:rsidR="00000000" w:rsidDel="00000000" w:rsidP="00000000" w:rsidRDefault="00000000" w:rsidRPr="00000000" w14:paraId="000000D8">
      <w:pPr>
        <w:numPr>
          <w:ilvl w:val="0"/>
          <w:numId w:val="19"/>
        </w:numPr>
        <w:spacing w:after="0" w:line="260" w:lineRule="auto"/>
        <w:ind w:left="2127" w:hanging="284.00000000000006"/>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Description of the procedure by which the system informs its users in case of any error in the transmission.</w:t>
      </w:r>
    </w:p>
    <w:p w:rsidR="00000000" w:rsidDel="00000000" w:rsidP="00000000" w:rsidRDefault="00000000" w:rsidRPr="00000000" w14:paraId="000000D9">
      <w:pPr>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DA">
      <w:pPr>
        <w:spacing w:after="0" w:line="260" w:lineRule="auto"/>
        <w:ind w:left="720" w:firstLine="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The SAT will publish by means of the Digital Window, the name, corporate or social denomination of those who are allowed to carry out transmissions for having complied with the aforementioned requirements.</w:t>
      </w:r>
    </w:p>
    <w:p w:rsidR="00000000" w:rsidDel="00000000" w:rsidP="00000000" w:rsidRDefault="00000000" w:rsidRPr="00000000" w14:paraId="000000DB">
      <w:pPr>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DC">
      <w:pPr>
        <w:spacing w:after="0" w:line="260" w:lineRule="auto"/>
        <w:ind w:left="720" w:firstLine="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It should be noted, that only those who have complied with said requirements may carry out transmissions, therefore, the omission of the respective transmission, is subject to penalties pursuant to the applicable provisions.</w:t>
      </w:r>
    </w:p>
    <w:p w:rsidR="00000000" w:rsidDel="00000000" w:rsidP="00000000" w:rsidRDefault="00000000" w:rsidRPr="00000000" w14:paraId="000000DD">
      <w:pPr>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DE">
      <w:pPr>
        <w:numPr>
          <w:ilvl w:val="0"/>
          <w:numId w:val="11"/>
        </w:numPr>
        <w:spacing w:after="0" w:line="260" w:lineRule="auto"/>
        <w:ind w:left="72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In case of goods bound to a foreign destination, that will be subject to transshipment in national territory, the transmission referred to in Rule 1.9.22. of the RGCE must be made.</w:t>
      </w:r>
    </w:p>
    <w:p w:rsidR="00000000" w:rsidDel="00000000" w:rsidP="00000000" w:rsidRDefault="00000000" w:rsidRPr="00000000" w14:paraId="000000DF">
      <w:pPr>
        <w:spacing w:after="0" w:line="260" w:lineRule="auto"/>
        <w:ind w:left="72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0">
      <w:pPr>
        <w:numPr>
          <w:ilvl w:val="0"/>
          <w:numId w:val="11"/>
        </w:numPr>
        <w:spacing w:after="0" w:line="260" w:lineRule="auto"/>
        <w:ind w:left="72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In case of goods coming from abroad that will be subject to transshipment with final destination in national territory, that will call at other ports in the territory, the transmission referred to in Rule 1.9.22 of the RGCE must be made.</w:t>
      </w:r>
    </w:p>
    <w:p w:rsidR="00000000" w:rsidDel="00000000" w:rsidP="00000000" w:rsidRDefault="00000000" w:rsidRPr="00000000" w14:paraId="000000E1">
      <w:pPr>
        <w:spacing w:after="0" w:line="260" w:lineRule="auto"/>
        <w:ind w:left="72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2">
      <w:pPr>
        <w:numPr>
          <w:ilvl w:val="0"/>
          <w:numId w:val="11"/>
        </w:numPr>
        <w:tabs>
          <w:tab w:val="left" w:pos="709"/>
        </w:tabs>
        <w:spacing w:after="0" w:line="260" w:lineRule="auto"/>
        <w:ind w:left="720" w:hanging="360"/>
        <w:jc w:val="both"/>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tl w:val="0"/>
        </w:rPr>
        <w:t xml:space="preserve">For the purpose of articles 6, 20, fraction VII and 36-A, fraction I, paragraph b) of the Law, once the Digital Window sends the EDI 355 message with the code of acceptance of the transmissions referred to in Rules 1.9.22. and 1.9.23. of the RGCE to the maritime transportation companies, the international freight forwarders or their authorized parties, must provide to the Customs broker, legal representative or in-house Custos agent, the bill of lading number, which will have to be declared in the Customs clearance application, register 503 referred to in the “Technical Guidelines of VOCE-SAAI M3 Registers”.</w:t>
      </w:r>
    </w:p>
    <w:p w:rsidR="00000000" w:rsidDel="00000000" w:rsidP="00000000" w:rsidRDefault="00000000" w:rsidRPr="00000000" w14:paraId="000000E3">
      <w:pPr>
        <w:tabs>
          <w:tab w:val="left" w:pos="709"/>
        </w:tabs>
        <w:spacing w:after="0" w:line="26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4">
      <w:pPr>
        <w:pStyle w:val="Heading1"/>
        <w:numPr>
          <w:ilvl w:val="0"/>
          <w:numId w:val="16"/>
        </w:numPr>
        <w:ind w:left="426" w:hanging="142"/>
        <w:rPr>
          <w:rFonts w:ascii="Montserrat" w:cs="Montserrat" w:eastAsia="Montserrat" w:hAnsi="Montserrat"/>
          <w:b w:val="1"/>
        </w:rPr>
      </w:pPr>
      <w:bookmarkStart w:colFirst="0" w:colLast="0" w:name="_heading=h.glq09f3bk48c" w:id="5"/>
      <w:bookmarkEnd w:id="5"/>
      <w:r w:rsidDel="00000000" w:rsidR="00000000" w:rsidRPr="00000000">
        <w:rPr>
          <w:rFonts w:ascii="Montserrat" w:cs="Montserrat" w:eastAsia="Montserrat" w:hAnsi="Montserrat"/>
          <w:b w:val="1"/>
          <w:color w:val="000000"/>
          <w:sz w:val="20"/>
          <w:szCs w:val="20"/>
          <w:rtl w:val="0"/>
        </w:rPr>
        <w:t xml:space="preserve">General flowcharts</w:t>
      </w:r>
      <w:r w:rsidDel="00000000" w:rsidR="00000000" w:rsidRPr="00000000">
        <w:rPr>
          <w:rtl w:val="0"/>
        </w:rPr>
      </w:r>
    </w:p>
    <w:p w:rsidR="00000000" w:rsidDel="00000000" w:rsidP="00000000" w:rsidRDefault="00000000" w:rsidRPr="00000000" w14:paraId="000000E5">
      <w:pPr>
        <w:tabs>
          <w:tab w:val="left" w:pos="709"/>
        </w:tabs>
        <w:spacing w:after="0" w:line="260" w:lineRule="auto"/>
        <w:ind w:left="720" w:firstLine="0"/>
        <w:jc w:val="both"/>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60" w:lineRule="auto"/>
        <w:ind w:left="567" w:right="0" w:hanging="283"/>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General Flow of the transmission of the maritime company, pursuant to Rule 1.9.22. de las RGCE</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114300" distT="114300" distL="114300" distR="114300">
            <wp:extent cx="3922416" cy="7470457"/>
            <wp:effectExtent b="0" l="0" r="0" t="0"/>
            <wp:docPr id="21"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922416" cy="7470457"/>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60" w:lineRule="auto"/>
        <w:ind w:left="644"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General Flow of the transmission of the International Freight Forwarder, pursuant to Rule 1.9.23 of the RGCE.</w:t>
      </w:r>
    </w:p>
    <w:p w:rsidR="00000000" w:rsidDel="00000000" w:rsidP="00000000" w:rsidRDefault="00000000" w:rsidRPr="00000000" w14:paraId="000000F5">
      <w:pPr>
        <w:spacing w:after="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6">
      <w:pPr>
        <w:spacing w:after="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114300" distT="114300" distL="114300" distR="114300">
            <wp:extent cx="3702484" cy="7136538"/>
            <wp:effectExtent b="0" l="0" r="0" t="0"/>
            <wp:docPr id="2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3702484" cy="713653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rFonts w:ascii="Montserrat" w:cs="Montserrat" w:eastAsia="Montserrat" w:hAnsi="Montserrat"/>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ind w:left="0" w:firstLine="0"/>
        <w:rPr/>
      </w:pPr>
      <w:bookmarkStart w:colFirst="0" w:colLast="0" w:name="_heading=h.tyjcwt" w:id="6"/>
      <w:bookmarkEnd w:id="6"/>
      <w:r w:rsidDel="00000000" w:rsidR="00000000" w:rsidRPr="00000000">
        <w:rPr>
          <w:rFonts w:ascii="Montserrat" w:cs="Montserrat" w:eastAsia="Montserrat" w:hAnsi="Montserrat"/>
          <w:b w:val="1"/>
          <w:color w:val="000000"/>
          <w:sz w:val="18"/>
          <w:szCs w:val="18"/>
          <w:rtl w:val="0"/>
        </w:rPr>
        <w:t xml:space="preserve">VI. Web services</w:t>
      </w:r>
      <w:r w:rsidDel="00000000" w:rsidR="00000000" w:rsidRPr="00000000">
        <w:rPr>
          <w:rtl w:val="0"/>
        </w:rPr>
      </w:r>
    </w:p>
    <w:p w:rsidR="00000000" w:rsidDel="00000000" w:rsidP="00000000" w:rsidRDefault="00000000" w:rsidRPr="00000000" w14:paraId="000000F9">
      <w:pPr>
        <w:spacing w:after="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A">
      <w:pPr>
        <w:tabs>
          <w:tab w:val="left" w:pos="426"/>
        </w:tabs>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maritime transportation companies, the international freight forwarders or their authorized parties, may carry out the exchange of information  by means of web services, using a file in an XML format. </w:t>
      </w:r>
    </w:p>
    <w:p w:rsidR="00000000" w:rsidDel="00000000" w:rsidP="00000000" w:rsidRDefault="00000000" w:rsidRPr="00000000" w14:paraId="000000FB">
      <w:pPr>
        <w:tabs>
          <w:tab w:val="left" w:pos="426"/>
        </w:tabs>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general, the web service is a software designed to support the interaction between machines, by means of a net, in an interoperative manner. It has an interface described in a processable format by a computing equipment and is executed in a remote reception system, which usually refers to clients and servers that communicate via web using XML files.</w:t>
      </w:r>
    </w:p>
    <w:p w:rsidR="00000000" w:rsidDel="00000000" w:rsidP="00000000" w:rsidRDefault="00000000" w:rsidRPr="00000000" w14:paraId="000000FC">
      <w:pPr>
        <w:tabs>
          <w:tab w:val="left" w:pos="426"/>
        </w:tabs>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web service for the transmission is the Maritime Manifest 309 SO, which has the function of receiving a message and making the following validations: </w:t>
      </w:r>
    </w:p>
    <w:p w:rsidR="00000000" w:rsidDel="00000000" w:rsidP="00000000" w:rsidRDefault="00000000" w:rsidRPr="00000000" w14:paraId="000000FD">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426"/>
        </w:tabs>
        <w:spacing w:after="0" w:before="0" w:line="260" w:lineRule="auto"/>
        <w:ind w:left="71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Syntax</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Includes the performance of the validation that the message is in compliance with the syntax set forth and defined for each kind of petition. </w:t>
      </w:r>
    </w:p>
    <w:p w:rsidR="00000000" w:rsidDel="00000000" w:rsidP="00000000" w:rsidRDefault="00000000" w:rsidRPr="00000000" w14:paraId="000000FE">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426"/>
        </w:tabs>
        <w:spacing w:after="0" w:before="0" w:line="260" w:lineRule="auto"/>
        <w:ind w:left="71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Structure</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That the message has the structure defined in the XSD file, which determines if it is correct or not according to the requested petition.</w:t>
      </w:r>
    </w:p>
    <w:p w:rsidR="00000000" w:rsidDel="00000000" w:rsidP="00000000" w:rsidRDefault="00000000" w:rsidRPr="00000000" w14:paraId="000000FF">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426"/>
        </w:tabs>
        <w:spacing w:after="0" w:before="0" w:line="260" w:lineRule="auto"/>
        <w:ind w:left="71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Business</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The web service must validate that the information that is being entered in the message is correct; pursuant to business rules set forth for each kind of petition.</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60" w:lineRule="auto"/>
        <w:ind w:right="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60" w:lineRule="auto"/>
        <w:ind w:right="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Consequently, the information transmitted must comply with the indications in the catalogs attached to these guidelines.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tabs>
          <w:tab w:val="left" w:pos="426"/>
        </w:tabs>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After such validations; the responses will be obtained, these will show if the message was processed correctly or if it does not comply with any of the validations. </w:t>
      </w:r>
    </w:p>
    <w:p w:rsidR="00000000" w:rsidDel="00000000" w:rsidP="00000000" w:rsidRDefault="00000000" w:rsidRPr="00000000" w14:paraId="00000104">
      <w:pPr>
        <w:tabs>
          <w:tab w:val="left" w:pos="426"/>
        </w:tabs>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Likewise, the persons that transmit, must have a web service for receiving the validation replies, which will be sent to the &lt;URL&gt; address set forth in the heading of the 309 message.</w:t>
      </w:r>
    </w:p>
    <w:p w:rsidR="00000000" w:rsidDel="00000000" w:rsidP="00000000" w:rsidRDefault="00000000" w:rsidRPr="00000000" w14:paraId="00000105">
      <w:pPr>
        <w:tabs>
          <w:tab w:val="left" w:pos="426"/>
        </w:tabs>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order to transmit by means of the web service is necessary to take into account the following: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92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user must be registered in the Digital Window.</w:t>
      </w:r>
    </w:p>
    <w:p w:rsidR="00000000" w:rsidDel="00000000" w:rsidP="00000000" w:rsidRDefault="00000000" w:rsidRPr="00000000" w14:paraId="0000010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92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Have an information technology development for </w:t>
      </w:r>
      <w:r w:rsidDel="00000000" w:rsidR="00000000" w:rsidRPr="00000000">
        <w:rPr>
          <w:rFonts w:ascii="Montserrat" w:cs="Montserrat" w:eastAsia="Montserrat" w:hAnsi="Montserrat"/>
          <w:sz w:val="18"/>
          <w:szCs w:val="18"/>
          <w:rtl w:val="0"/>
        </w:rPr>
        <w:t xml:space="preserve">the transmission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of the information.</w:t>
      </w:r>
    </w:p>
    <w:p w:rsidR="00000000" w:rsidDel="00000000" w:rsidP="00000000" w:rsidRDefault="00000000" w:rsidRPr="00000000" w14:paraId="0000010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92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Have an information technology development for the rec</w:t>
      </w:r>
      <w:r w:rsidDel="00000000" w:rsidR="00000000" w:rsidRPr="00000000">
        <w:rPr>
          <w:rFonts w:ascii="Montserrat" w:cs="Montserrat" w:eastAsia="Montserrat" w:hAnsi="Montserrat"/>
          <w:sz w:val="18"/>
          <w:szCs w:val="18"/>
          <w:rtl w:val="0"/>
        </w:rPr>
        <w:t xml:space="preserve">eption</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of the replies. </w:t>
      </w:r>
    </w:p>
    <w:p w:rsidR="00000000" w:rsidDel="00000000" w:rsidP="00000000" w:rsidRDefault="00000000" w:rsidRPr="00000000" w14:paraId="0000010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92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request to be sent must be contained in an XML file. </w:t>
      </w:r>
    </w:p>
    <w:p w:rsidR="00000000" w:rsidDel="00000000" w:rsidP="00000000" w:rsidRDefault="00000000" w:rsidRPr="00000000" w14:paraId="0000010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92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Have a username and password, as it must be inserted in the heading of the XML message of the 309 SO. </w:t>
      </w:r>
    </w:p>
    <w:p w:rsidR="00000000" w:rsidDel="00000000" w:rsidP="00000000" w:rsidRDefault="00000000" w:rsidRPr="00000000" w14:paraId="0000010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924" w:right="0" w:hanging="357"/>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Have an active and valid CAAT registry with a shipping line, port ship agent, or international freight forwarder profile.</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24"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ontserrat" w:cs="Montserrat" w:eastAsia="Montserrat" w:hAnsi="Montserrat"/>
          <w:b w:val="1"/>
          <w:i w:val="0"/>
          <w:smallCaps w:val="0"/>
          <w:strike w:val="0"/>
          <w:color w:val="000000"/>
          <w:sz w:val="18"/>
          <w:szCs w:val="18"/>
          <w:u w:val="none"/>
          <w:shd w:fill="auto" w:val="clear"/>
          <w:vertAlign w:val="baseline"/>
        </w:rPr>
      </w:pPr>
      <w:bookmarkStart w:colFirst="0" w:colLast="0" w:name="_heading=h.3dy6vkm" w:id="7"/>
      <w:bookmarkEnd w:id="7"/>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WS Implementation</w:t>
      </w:r>
    </w:p>
    <w:p w:rsidR="00000000" w:rsidDel="00000000" w:rsidP="00000000" w:rsidRDefault="00000000" w:rsidRPr="00000000" w14:paraId="0000010F">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agreement of the web service (wsdl) to transmit, is found in the </w:t>
      </w:r>
      <w:r w:rsidDel="00000000" w:rsidR="00000000" w:rsidRPr="00000000">
        <w:rPr>
          <w:rFonts w:ascii="Montserrat" w:cs="Montserrat" w:eastAsia="Montserrat" w:hAnsi="Montserrat"/>
          <w:b w:val="1"/>
          <w:sz w:val="18"/>
          <w:szCs w:val="18"/>
          <w:rtl w:val="0"/>
        </w:rPr>
        <w:t xml:space="preserve">file 1.1 </w:t>
      </w:r>
      <w:r w:rsidDel="00000000" w:rsidR="00000000" w:rsidRPr="00000000">
        <w:rPr>
          <w:rFonts w:ascii="Montserrat" w:cs="Montserrat" w:eastAsia="Montserrat" w:hAnsi="Montserrat"/>
          <w:sz w:val="18"/>
          <w:szCs w:val="18"/>
          <w:rtl w:val="0"/>
        </w:rPr>
        <w:t xml:space="preserve">and in </w:t>
      </w:r>
      <w:r w:rsidDel="00000000" w:rsidR="00000000" w:rsidRPr="00000000">
        <w:rPr>
          <w:rFonts w:ascii="Montserrat" w:cs="Montserrat" w:eastAsia="Montserrat" w:hAnsi="Montserrat"/>
          <w:b w:val="1"/>
          <w:sz w:val="18"/>
          <w:szCs w:val="18"/>
          <w:rtl w:val="0"/>
        </w:rPr>
        <w:t xml:space="preserve">file 1.2 </w:t>
      </w:r>
      <w:r w:rsidDel="00000000" w:rsidR="00000000" w:rsidRPr="00000000">
        <w:rPr>
          <w:rFonts w:ascii="Montserrat" w:cs="Montserrat" w:eastAsia="Montserrat" w:hAnsi="Montserrat"/>
          <w:sz w:val="18"/>
          <w:szCs w:val="18"/>
          <w:rtl w:val="0"/>
        </w:rPr>
        <w:t xml:space="preserve">contained in Annex </w:t>
      </w:r>
      <w:r w:rsidDel="00000000" w:rsidR="00000000" w:rsidRPr="00000000">
        <w:rPr>
          <w:rFonts w:ascii="Montserrat" w:cs="Montserrat" w:eastAsia="Montserrat" w:hAnsi="Montserrat"/>
          <w:b w:val="1"/>
          <w:sz w:val="18"/>
          <w:szCs w:val="18"/>
          <w:rtl w:val="0"/>
        </w:rPr>
        <w:t xml:space="preserve">1 "WS Implementation"</w:t>
      </w:r>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110">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Likewise, in such exhibit in file 1.3, the XSD with which the messages shall comply with is found.</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2"/>
        <w:numPr>
          <w:ilvl w:val="0"/>
          <w:numId w:val="21"/>
        </w:numPr>
        <w:ind w:left="720" w:hanging="360"/>
        <w:jc w:val="both"/>
        <w:rPr>
          <w:rFonts w:ascii="Montserrat" w:cs="Montserrat" w:eastAsia="Montserrat" w:hAnsi="Montserrat"/>
          <w:b w:val="1"/>
          <w:color w:val="000000"/>
          <w:sz w:val="18"/>
          <w:szCs w:val="18"/>
        </w:rPr>
      </w:pPr>
      <w:bookmarkStart w:colFirst="0" w:colLast="0" w:name="_heading=h.1t3h5sf" w:id="8"/>
      <w:bookmarkEnd w:id="8"/>
      <w:r w:rsidDel="00000000" w:rsidR="00000000" w:rsidRPr="00000000">
        <w:rPr>
          <w:rFonts w:ascii="Montserrat" w:cs="Montserrat" w:eastAsia="Montserrat" w:hAnsi="Montserrat"/>
          <w:b w:val="1"/>
          <w:color w:val="000000"/>
          <w:sz w:val="18"/>
          <w:szCs w:val="18"/>
          <w:rtl w:val="0"/>
        </w:rPr>
        <w:t xml:space="preserve">EDI 309 SO Message</w:t>
      </w:r>
    </w:p>
    <w:p w:rsidR="00000000" w:rsidDel="00000000" w:rsidP="00000000" w:rsidRDefault="00000000" w:rsidRPr="00000000" w14:paraId="00000113">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14">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309 SO message is the transmission to the Customs authorities, in an electronic document, containing the information related to the goods and their transportation, before their arrival or exit to/from national territory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structure of the 309 message is specified in the </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file 2.1</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contained in </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Exhibit 2 “EDI 309 SO Message”</w:t>
      </w:r>
      <w:r w:rsidDel="00000000" w:rsidR="00000000" w:rsidRPr="00000000">
        <w:rPr>
          <w:rtl w:val="0"/>
        </w:rPr>
      </w:r>
    </w:p>
    <w:p w:rsidR="00000000" w:rsidDel="00000000" w:rsidP="00000000" w:rsidRDefault="00000000" w:rsidRPr="00000000" w14:paraId="00000116">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enforceability of the segment and/or elements are found in the same exhibit 2 in the </w:t>
      </w:r>
      <w:r w:rsidDel="00000000" w:rsidR="00000000" w:rsidRPr="00000000">
        <w:rPr>
          <w:rFonts w:ascii="Montserrat" w:cs="Montserrat" w:eastAsia="Montserrat" w:hAnsi="Montserrat"/>
          <w:b w:val="1"/>
          <w:sz w:val="18"/>
          <w:szCs w:val="18"/>
          <w:rtl w:val="0"/>
        </w:rPr>
        <w:t xml:space="preserve">file "2.2. MUM Data Specification"</w:t>
      </w:r>
      <w:r w:rsidDel="00000000" w:rsidR="00000000" w:rsidRPr="00000000">
        <w:rPr>
          <w:rFonts w:ascii="Montserrat" w:cs="Montserrat" w:eastAsia="Montserrat" w:hAnsi="Montserrat"/>
          <w:sz w:val="18"/>
          <w:szCs w:val="18"/>
          <w:rtl w:val="0"/>
        </w:rPr>
        <w:t xml:space="preserve">, according to the person transmitting or what transmission is made, likewise in such annex an example of the message can be found. </w:t>
      </w:r>
    </w:p>
    <w:p w:rsidR="00000000" w:rsidDel="00000000" w:rsidP="00000000" w:rsidRDefault="00000000" w:rsidRPr="00000000" w14:paraId="00000117">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the same way, in such annex in the </w:t>
      </w:r>
      <w:r w:rsidDel="00000000" w:rsidR="00000000" w:rsidRPr="00000000">
        <w:rPr>
          <w:rFonts w:ascii="Montserrat" w:cs="Montserrat" w:eastAsia="Montserrat" w:hAnsi="Montserrat"/>
          <w:b w:val="1"/>
          <w:sz w:val="18"/>
          <w:szCs w:val="18"/>
          <w:rtl w:val="0"/>
        </w:rPr>
        <w:t xml:space="preserve">file 2.3 </w:t>
      </w:r>
      <w:r w:rsidDel="00000000" w:rsidR="00000000" w:rsidRPr="00000000">
        <w:rPr>
          <w:rFonts w:ascii="Montserrat" w:cs="Montserrat" w:eastAsia="Montserrat" w:hAnsi="Montserrat"/>
          <w:sz w:val="18"/>
          <w:szCs w:val="18"/>
          <w:rtl w:val="0"/>
        </w:rPr>
        <w:t xml:space="preserve">an example of the message can be found.</w:t>
      </w:r>
    </w:p>
    <w:p w:rsidR="00000000" w:rsidDel="00000000" w:rsidP="00000000" w:rsidRDefault="00000000" w:rsidRPr="00000000" w14:paraId="00000118">
      <w:pPr>
        <w:pStyle w:val="Heading2"/>
        <w:numPr>
          <w:ilvl w:val="0"/>
          <w:numId w:val="21"/>
        </w:numPr>
        <w:ind w:left="720" w:hanging="360"/>
        <w:jc w:val="both"/>
        <w:rPr>
          <w:rFonts w:ascii="Montserrat" w:cs="Montserrat" w:eastAsia="Montserrat" w:hAnsi="Montserrat"/>
          <w:b w:val="1"/>
          <w:sz w:val="18"/>
          <w:szCs w:val="18"/>
        </w:rPr>
      </w:pPr>
      <w:bookmarkStart w:colFirst="0" w:colLast="0" w:name="_heading=h.4d34og8" w:id="9"/>
      <w:bookmarkEnd w:id="9"/>
      <w:r w:rsidDel="00000000" w:rsidR="00000000" w:rsidRPr="00000000">
        <w:rPr>
          <w:rFonts w:ascii="Montserrat" w:cs="Montserrat" w:eastAsia="Montserrat" w:hAnsi="Montserrat"/>
          <w:b w:val="1"/>
          <w:color w:val="000000"/>
          <w:sz w:val="18"/>
          <w:szCs w:val="18"/>
          <w:rtl w:val="0"/>
        </w:rPr>
        <w:t xml:space="preserve">Types of EDI 309 SO message, pursuant to the operation:</w:t>
      </w:r>
      <w:r w:rsidDel="00000000" w:rsidR="00000000" w:rsidRPr="00000000">
        <w:rPr>
          <w:rFonts w:ascii="Montserrat" w:cs="Montserrat" w:eastAsia="Montserrat" w:hAnsi="Montserrat"/>
          <w:b w:val="1"/>
          <w:sz w:val="18"/>
          <w:szCs w:val="18"/>
          <w:rtl w:val="0"/>
        </w:rPr>
        <w:t xml:space="preserve">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pStyle w:val="Heading3"/>
        <w:numPr>
          <w:ilvl w:val="0"/>
          <w:numId w:val="8"/>
        </w:numPr>
        <w:ind w:left="567" w:hanging="283"/>
        <w:rPr>
          <w:rFonts w:ascii="Montserrat" w:cs="Montserrat" w:eastAsia="Montserrat" w:hAnsi="Montserrat"/>
          <w:b w:val="1"/>
          <w:color w:val="000000"/>
          <w:sz w:val="18"/>
          <w:szCs w:val="18"/>
        </w:rPr>
      </w:pPr>
      <w:bookmarkStart w:colFirst="0" w:colLast="0" w:name="_heading=h.2s8eyo1" w:id="10"/>
      <w:bookmarkEnd w:id="10"/>
      <w:r w:rsidDel="00000000" w:rsidR="00000000" w:rsidRPr="00000000">
        <w:rPr>
          <w:rFonts w:ascii="Montserrat" w:cs="Montserrat" w:eastAsia="Montserrat" w:hAnsi="Montserrat"/>
          <w:b w:val="1"/>
          <w:color w:val="000000"/>
          <w:sz w:val="18"/>
          <w:szCs w:val="18"/>
          <w:rtl w:val="0"/>
        </w:rPr>
        <w:t xml:space="preserve">Manifest </w:t>
      </w:r>
    </w:p>
    <w:p w:rsidR="00000000" w:rsidDel="00000000" w:rsidP="00000000" w:rsidRDefault="00000000" w:rsidRPr="00000000" w14:paraId="0000011B">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1C">
      <w:pPr>
        <w:shd w:fill="ffffff" w:val="clear"/>
        <w:spacing w:after="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carrier company must transmit the 309 message with the information of the manifest, which will contain a list of Master bills of lading from 1 to 9999.</w:t>
      </w:r>
    </w:p>
    <w:p w:rsidR="00000000" w:rsidDel="00000000" w:rsidP="00000000" w:rsidRDefault="00000000" w:rsidRPr="00000000" w14:paraId="0000011D">
      <w:pPr>
        <w:pStyle w:val="Heading3"/>
        <w:numPr>
          <w:ilvl w:val="0"/>
          <w:numId w:val="8"/>
        </w:numPr>
        <w:ind w:left="567" w:hanging="283"/>
        <w:rPr>
          <w:rFonts w:ascii="Montserrat" w:cs="Montserrat" w:eastAsia="Montserrat" w:hAnsi="Montserrat"/>
          <w:b w:val="1"/>
          <w:color w:val="000000"/>
          <w:sz w:val="18"/>
          <w:szCs w:val="18"/>
        </w:rPr>
      </w:pPr>
      <w:bookmarkStart w:colFirst="0" w:colLast="0" w:name="_heading=h.17dp8vu" w:id="11"/>
      <w:bookmarkEnd w:id="11"/>
      <w:r w:rsidDel="00000000" w:rsidR="00000000" w:rsidRPr="00000000">
        <w:rPr>
          <w:rFonts w:ascii="Montserrat" w:cs="Montserrat" w:eastAsia="Montserrat" w:hAnsi="Montserrat"/>
          <w:b w:val="1"/>
          <w:color w:val="000000"/>
          <w:sz w:val="18"/>
          <w:szCs w:val="18"/>
          <w:rtl w:val="0"/>
        </w:rPr>
        <w:t xml:space="preserve">House bill of lading.</w:t>
      </w:r>
    </w:p>
    <w:p w:rsidR="00000000" w:rsidDel="00000000" w:rsidP="00000000" w:rsidRDefault="00000000" w:rsidRPr="00000000" w14:paraId="0000011E">
      <w:pPr>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1F">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This message is transmitted by the international freight forwarders or its authorized parties, in the terms set forth in Rule 1.9.23 RGCE, one house bill of lading per message can be transmitted, namely, one transmission must be made for every house bill of lading you wish to send. In the </w:t>
      </w:r>
      <w:r w:rsidDel="00000000" w:rsidR="00000000" w:rsidRPr="00000000">
        <w:rPr>
          <w:rFonts w:ascii="Montserrat" w:cs="Montserrat" w:eastAsia="Montserrat" w:hAnsi="Montserrat"/>
          <w:b w:val="1"/>
          <w:sz w:val="18"/>
          <w:szCs w:val="18"/>
          <w:rtl w:val="0"/>
        </w:rPr>
        <w:t xml:space="preserve">Exhibit 4</w:t>
      </w:r>
      <w:r w:rsidDel="00000000" w:rsidR="00000000" w:rsidRPr="00000000">
        <w:rPr>
          <w:rFonts w:ascii="Montserrat" w:cs="Montserrat" w:eastAsia="Montserrat" w:hAnsi="Montserrat"/>
          <w:sz w:val="18"/>
          <w:szCs w:val="18"/>
          <w:rtl w:val="0"/>
        </w:rPr>
        <w:t xml:space="preserve"> an example of the house bill of lading is shown.</w:t>
      </w:r>
    </w:p>
    <w:p w:rsidR="00000000" w:rsidDel="00000000" w:rsidP="00000000" w:rsidRDefault="00000000" w:rsidRPr="00000000" w14:paraId="00000120">
      <w:pPr>
        <w:pStyle w:val="Heading3"/>
        <w:numPr>
          <w:ilvl w:val="0"/>
          <w:numId w:val="8"/>
        </w:numPr>
        <w:ind w:left="567" w:hanging="425"/>
        <w:rPr>
          <w:rFonts w:ascii="Montserrat" w:cs="Montserrat" w:eastAsia="Montserrat" w:hAnsi="Montserrat"/>
          <w:b w:val="1"/>
          <w:color w:val="000000"/>
          <w:sz w:val="18"/>
          <w:szCs w:val="18"/>
        </w:rPr>
      </w:pPr>
      <w:bookmarkStart w:colFirst="0" w:colLast="0" w:name="_heading=h.3rdcrjn" w:id="12"/>
      <w:bookmarkEnd w:id="12"/>
      <w:r w:rsidDel="00000000" w:rsidR="00000000" w:rsidRPr="00000000">
        <w:rPr>
          <w:rFonts w:ascii="Montserrat" w:cs="Montserrat" w:eastAsia="Montserrat" w:hAnsi="Montserrat"/>
          <w:b w:val="1"/>
          <w:color w:val="000000"/>
          <w:sz w:val="18"/>
          <w:szCs w:val="18"/>
          <w:rtl w:val="0"/>
        </w:rPr>
        <w:t xml:space="preserve">In case of vessels in ballast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spacing w:after="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notice has to be given by the carrier company regarding a vessel without cargo, but that contains material to provide stability for the vessel while sailing, and that is not considered international trade goods.</w:t>
      </w:r>
    </w:p>
    <w:p w:rsidR="00000000" w:rsidDel="00000000" w:rsidP="00000000" w:rsidRDefault="00000000" w:rsidRPr="00000000" w14:paraId="00000123">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For this scenario a 309 SO message must be transmitted, with the information of the vessel and manifest data, in the segments corresponding to the "bill of lading", "individuals", "goods", and "container", and must be declared with the tags defined for such scenario, in </w:t>
      </w:r>
      <w:r w:rsidDel="00000000" w:rsidR="00000000" w:rsidRPr="00000000">
        <w:rPr>
          <w:rFonts w:ascii="Montserrat" w:cs="Montserrat" w:eastAsia="Montserrat" w:hAnsi="Montserrat"/>
          <w:b w:val="1"/>
          <w:sz w:val="18"/>
          <w:szCs w:val="18"/>
          <w:rtl w:val="0"/>
        </w:rPr>
        <w:t xml:space="preserve">Exhibit 5 </w:t>
      </w:r>
      <w:r w:rsidDel="00000000" w:rsidR="00000000" w:rsidRPr="00000000">
        <w:rPr>
          <w:rFonts w:ascii="Montserrat" w:cs="Montserrat" w:eastAsia="Montserrat" w:hAnsi="Montserrat"/>
          <w:sz w:val="18"/>
          <w:szCs w:val="18"/>
          <w:rtl w:val="0"/>
        </w:rPr>
        <w:t xml:space="preserve">an example of ballast vessel is found.</w:t>
      </w:r>
    </w:p>
    <w:p w:rsidR="00000000" w:rsidDel="00000000" w:rsidP="00000000" w:rsidRDefault="00000000" w:rsidRPr="00000000" w14:paraId="00000124">
      <w:pPr>
        <w:pStyle w:val="Heading3"/>
        <w:numPr>
          <w:ilvl w:val="0"/>
          <w:numId w:val="8"/>
        </w:numPr>
        <w:tabs>
          <w:tab w:val="left" w:pos="567"/>
        </w:tabs>
        <w:ind w:left="1440" w:hanging="1298"/>
        <w:rPr>
          <w:rFonts w:ascii="Montserrat" w:cs="Montserrat" w:eastAsia="Montserrat" w:hAnsi="Montserrat"/>
          <w:b w:val="1"/>
          <w:color w:val="000000"/>
          <w:sz w:val="18"/>
          <w:szCs w:val="18"/>
        </w:rPr>
      </w:pPr>
      <w:bookmarkStart w:colFirst="0" w:colLast="0" w:name="_heading=h.26in1rg" w:id="13"/>
      <w:bookmarkEnd w:id="13"/>
      <w:r w:rsidDel="00000000" w:rsidR="00000000" w:rsidRPr="00000000">
        <w:rPr>
          <w:rFonts w:ascii="Montserrat" w:cs="Montserrat" w:eastAsia="Montserrat" w:hAnsi="Montserrat"/>
          <w:b w:val="1"/>
          <w:color w:val="000000"/>
          <w:sz w:val="18"/>
          <w:szCs w:val="18"/>
          <w:rtl w:val="0"/>
        </w:rPr>
        <w:t xml:space="preserve">Empty container</w:t>
      </w:r>
    </w:p>
    <w:p w:rsidR="00000000" w:rsidDel="00000000" w:rsidP="00000000" w:rsidRDefault="00000000" w:rsidRPr="00000000" w14:paraId="00000125">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6">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309 message must be transmitted with the information of the vessel, manifest, and container, in which in the segment "state of container" "E" (Empty) must be shown, in </w:t>
      </w:r>
      <w:r w:rsidDel="00000000" w:rsidR="00000000" w:rsidRPr="00000000">
        <w:rPr>
          <w:rFonts w:ascii="Montserrat" w:cs="Montserrat" w:eastAsia="Montserrat" w:hAnsi="Montserrat"/>
          <w:b w:val="1"/>
          <w:sz w:val="18"/>
          <w:szCs w:val="18"/>
          <w:rtl w:val="0"/>
        </w:rPr>
        <w:t xml:space="preserve">Exhibit 6 </w:t>
      </w:r>
      <w:r w:rsidDel="00000000" w:rsidR="00000000" w:rsidRPr="00000000">
        <w:rPr>
          <w:rFonts w:ascii="Montserrat" w:cs="Montserrat" w:eastAsia="Montserrat" w:hAnsi="Montserrat"/>
          <w:sz w:val="18"/>
          <w:szCs w:val="18"/>
          <w:rtl w:val="0"/>
        </w:rPr>
        <w:t xml:space="preserve">an example of the information to be transmitted in case of an empty container is found.</w:t>
      </w:r>
    </w:p>
    <w:p w:rsidR="00000000" w:rsidDel="00000000" w:rsidP="00000000" w:rsidRDefault="00000000" w:rsidRPr="00000000" w14:paraId="00000127">
      <w:pPr>
        <w:pStyle w:val="Heading3"/>
        <w:numPr>
          <w:ilvl w:val="0"/>
          <w:numId w:val="8"/>
        </w:numPr>
        <w:tabs>
          <w:tab w:val="left" w:pos="567"/>
        </w:tabs>
        <w:ind w:left="1440" w:hanging="1298"/>
        <w:rPr>
          <w:rFonts w:ascii="Montserrat" w:cs="Montserrat" w:eastAsia="Montserrat" w:hAnsi="Montserrat"/>
          <w:b w:val="1"/>
          <w:color w:val="000000"/>
          <w:sz w:val="18"/>
          <w:szCs w:val="18"/>
        </w:rPr>
      </w:pPr>
      <w:bookmarkStart w:colFirst="0" w:colLast="0" w:name="_heading=h.lnxbz9" w:id="14"/>
      <w:bookmarkEnd w:id="14"/>
      <w:r w:rsidDel="00000000" w:rsidR="00000000" w:rsidRPr="00000000">
        <w:rPr>
          <w:rFonts w:ascii="Montserrat" w:cs="Montserrat" w:eastAsia="Montserrat" w:hAnsi="Montserrat"/>
          <w:b w:val="1"/>
          <w:color w:val="000000"/>
          <w:sz w:val="18"/>
          <w:szCs w:val="18"/>
          <w:rtl w:val="0"/>
        </w:rPr>
        <w:t xml:space="preserve">Local costal trade manifest</w:t>
      </w:r>
    </w:p>
    <w:p w:rsidR="00000000" w:rsidDel="00000000" w:rsidP="00000000" w:rsidRDefault="00000000" w:rsidRPr="00000000" w14:paraId="00000128">
      <w:pPr>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9">
      <w:pPr>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carrier company must transmit the EDI 309 message with the information of the local coastal trade manifest, where segment M1201 must show the code “63”, as well as the national ports of origin and destination of the goods. One local coastal trade manifest may be transmitted per message, therefore the report of all the coastal trade cargo of a port, might contain one bill of lading and will be transmitted in one unique “M11” segment, in Annex </w:t>
      </w:r>
      <w:r w:rsidDel="00000000" w:rsidR="00000000" w:rsidRPr="00000000">
        <w:rPr>
          <w:rFonts w:ascii="Montserrat" w:cs="Montserrat" w:eastAsia="Montserrat" w:hAnsi="Montserrat"/>
          <w:b w:val="1"/>
          <w:sz w:val="18"/>
          <w:szCs w:val="18"/>
          <w:rtl w:val="0"/>
        </w:rPr>
        <w:t xml:space="preserve">7 </w:t>
      </w:r>
      <w:r w:rsidDel="00000000" w:rsidR="00000000" w:rsidRPr="00000000">
        <w:rPr>
          <w:rFonts w:ascii="Montserrat" w:cs="Montserrat" w:eastAsia="Montserrat" w:hAnsi="Montserrat"/>
          <w:sz w:val="18"/>
          <w:szCs w:val="18"/>
          <w:rtl w:val="0"/>
        </w:rPr>
        <w:t xml:space="preserve">an example of a local coastal trade manifest is found. </w:t>
      </w:r>
    </w:p>
    <w:p w:rsidR="00000000" w:rsidDel="00000000" w:rsidP="00000000" w:rsidRDefault="00000000" w:rsidRPr="00000000" w14:paraId="0000012A">
      <w:pPr>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B">
      <w:pPr>
        <w:pStyle w:val="Heading3"/>
        <w:numPr>
          <w:ilvl w:val="0"/>
          <w:numId w:val="8"/>
        </w:numPr>
        <w:tabs>
          <w:tab w:val="left" w:pos="567"/>
        </w:tabs>
        <w:ind w:left="1440" w:hanging="1298"/>
        <w:rPr>
          <w:rFonts w:ascii="Montserrat" w:cs="Montserrat" w:eastAsia="Montserrat" w:hAnsi="Montserrat"/>
          <w:b w:val="1"/>
          <w:color w:val="000000"/>
          <w:sz w:val="18"/>
          <w:szCs w:val="18"/>
        </w:rPr>
      </w:pPr>
      <w:bookmarkStart w:colFirst="0" w:colLast="0" w:name="_heading=h.35nkun2" w:id="15"/>
      <w:bookmarkEnd w:id="15"/>
      <w:r w:rsidDel="00000000" w:rsidR="00000000" w:rsidRPr="00000000">
        <w:rPr>
          <w:rFonts w:ascii="Montserrat" w:cs="Montserrat" w:eastAsia="Montserrat" w:hAnsi="Montserrat"/>
          <w:b w:val="1"/>
          <w:color w:val="000000"/>
          <w:sz w:val="18"/>
          <w:szCs w:val="18"/>
          <w:rtl w:val="0"/>
        </w:rPr>
        <w:t xml:space="preserve">Frequent errors when transmitting a 309 SO message</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frequent errors are found in </w:t>
      </w:r>
      <w:r w:rsidDel="00000000" w:rsidR="00000000" w:rsidRPr="00000000">
        <w:rPr>
          <w:rFonts w:ascii="Montserrat" w:cs="Montserrat" w:eastAsia="Montserrat" w:hAnsi="Montserrat"/>
          <w:b w:val="1"/>
          <w:sz w:val="18"/>
          <w:szCs w:val="18"/>
          <w:rtl w:val="0"/>
        </w:rPr>
        <w:t xml:space="preserve">Exhibit 8.</w:t>
      </w: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12E">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F">
      <w:pPr>
        <w:pStyle w:val="Heading3"/>
        <w:numPr>
          <w:ilvl w:val="0"/>
          <w:numId w:val="8"/>
        </w:numPr>
        <w:tabs>
          <w:tab w:val="left" w:pos="567"/>
        </w:tabs>
        <w:ind w:left="1440" w:hanging="1298"/>
        <w:rPr>
          <w:rFonts w:ascii="Montserrat" w:cs="Montserrat" w:eastAsia="Montserrat" w:hAnsi="Montserrat"/>
          <w:b w:val="1"/>
          <w:color w:val="000000"/>
          <w:sz w:val="18"/>
          <w:szCs w:val="18"/>
        </w:rPr>
      </w:pPr>
      <w:bookmarkStart w:colFirst="0" w:colLast="0" w:name="_heading=h.1ksv4uv" w:id="16"/>
      <w:bookmarkEnd w:id="16"/>
      <w:r w:rsidDel="00000000" w:rsidR="00000000" w:rsidRPr="00000000">
        <w:rPr>
          <w:rFonts w:ascii="Montserrat" w:cs="Montserrat" w:eastAsia="Montserrat" w:hAnsi="Montserrat"/>
          <w:b w:val="1"/>
          <w:color w:val="000000"/>
          <w:sz w:val="18"/>
          <w:szCs w:val="18"/>
          <w:rtl w:val="0"/>
        </w:rPr>
        <w:t xml:space="preserve">The addendums and deletions, amendments to the 309 SO (ADR) message</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309 SO message can be amended, in order to add or delete bills of lading, add, delete, or replace information about the goods, as well as the data of the </w:t>
      </w:r>
      <w:r w:rsidDel="00000000" w:rsidR="00000000" w:rsidRPr="00000000">
        <w:rPr>
          <w:rtl w:val="0"/>
        </w:rPr>
        <w:t xml:space="preserve"> </w:t>
      </w:r>
      <w:r w:rsidDel="00000000" w:rsidR="00000000" w:rsidRPr="00000000">
        <w:rPr>
          <w:rFonts w:ascii="Montserrat" w:cs="Montserrat" w:eastAsia="Montserrat" w:hAnsi="Montserrat"/>
          <w:sz w:val="18"/>
          <w:szCs w:val="18"/>
          <w:rtl w:val="0"/>
        </w:rPr>
        <w:t xml:space="preserve">shipper/notify party /consignee/container etc., regarding a bill of lading.</w:t>
      </w:r>
    </w:p>
    <w:p w:rsidR="00000000" w:rsidDel="00000000" w:rsidP="00000000" w:rsidRDefault="00000000" w:rsidRPr="00000000" w14:paraId="0000013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types of existing amendments are:</w:t>
      </w:r>
    </w:p>
    <w:p w:rsidR="00000000" w:rsidDel="00000000" w:rsidP="00000000" w:rsidRDefault="00000000" w:rsidRPr="00000000" w14:paraId="0000013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 Add Bill of Lading.</w:t>
      </w:r>
    </w:p>
    <w:p w:rsidR="00000000" w:rsidDel="00000000" w:rsidP="00000000" w:rsidRDefault="00000000" w:rsidRPr="00000000" w14:paraId="0000013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 Delete Bill of Lading.</w:t>
      </w:r>
    </w:p>
    <w:p w:rsidR="00000000" w:rsidDel="00000000" w:rsidP="00000000" w:rsidRDefault="00000000" w:rsidRPr="00000000" w14:paraId="0000013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“R” Replace one or more segments of a Bill of Lading.</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It is necessary to substitute segment M11 by segment M13, the data included in the M1303 field, must show if the amendment refers to an “A”, “D”, or “R”, as shown below:</w:t>
      </w:r>
    </w:p>
    <w:p w:rsidR="00000000" w:rsidDel="00000000" w:rsidP="00000000" w:rsidRDefault="00000000" w:rsidRPr="00000000" w14:paraId="00000138">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39">
      <w:pPr>
        <w:pStyle w:val="Heading3"/>
        <w:numPr>
          <w:ilvl w:val="0"/>
          <w:numId w:val="8"/>
        </w:numPr>
        <w:tabs>
          <w:tab w:val="left" w:pos="284"/>
          <w:tab w:val="left" w:pos="567"/>
        </w:tabs>
        <w:ind w:left="1440" w:hanging="1440"/>
        <w:rPr>
          <w:rFonts w:ascii="Montserrat" w:cs="Montserrat" w:eastAsia="Montserrat" w:hAnsi="Montserrat"/>
          <w:b w:val="1"/>
          <w:color w:val="000000"/>
          <w:sz w:val="18"/>
          <w:szCs w:val="18"/>
        </w:rPr>
      </w:pPr>
      <w:bookmarkStart w:colFirst="0" w:colLast="0" w:name="_heading=h.44sinio" w:id="17"/>
      <w:bookmarkEnd w:id="17"/>
      <w:r w:rsidDel="00000000" w:rsidR="00000000" w:rsidRPr="00000000">
        <w:rPr>
          <w:rFonts w:ascii="Montserrat" w:cs="Montserrat" w:eastAsia="Montserrat" w:hAnsi="Montserrat"/>
          <w:b w:val="1"/>
          <w:color w:val="000000"/>
          <w:sz w:val="18"/>
          <w:szCs w:val="18"/>
          <w:rtl w:val="0"/>
        </w:rPr>
        <w:t xml:space="preserve">Add bill of lading</w:t>
      </w:r>
    </w:p>
    <w:p w:rsidR="00000000" w:rsidDel="00000000" w:rsidP="00000000" w:rsidRDefault="00000000" w:rsidRPr="00000000" w14:paraId="0000013A">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3B">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order to add a bill of lading an “A” (M1303=”A”) must be added. </w:t>
      </w:r>
    </w:p>
    <w:p w:rsidR="00000000" w:rsidDel="00000000" w:rsidP="00000000" w:rsidRDefault="00000000" w:rsidRPr="00000000" w14:paraId="0000013C">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keys for adding a bill of lading “A” (Add a Bill of Lading) are the following:</w:t>
      </w:r>
    </w:p>
    <w:tbl>
      <w:tblPr>
        <w:tblStyle w:val="Table3"/>
        <w:tblW w:w="8642.0" w:type="dxa"/>
        <w:jc w:val="center"/>
        <w:tblBorders>
          <w:top w:color="c0504d" w:space="0" w:sz="4" w:val="single"/>
          <w:left w:color="c0504d" w:space="0" w:sz="4" w:val="single"/>
          <w:bottom w:color="c0504d" w:space="0" w:sz="4" w:val="single"/>
          <w:right w:color="c0504d" w:space="0" w:sz="4" w:val="single"/>
          <w:insideH w:color="000000" w:space="0" w:sz="4" w:val="single"/>
          <w:insideV w:color="000000" w:space="0" w:sz="4" w:val="single"/>
        </w:tblBorders>
        <w:tblLayout w:type="fixed"/>
        <w:tblLook w:val="0400"/>
      </w:tblPr>
      <w:tblGrid>
        <w:gridCol w:w="850"/>
        <w:gridCol w:w="7792"/>
        <w:tblGridChange w:id="0">
          <w:tblGrid>
            <w:gridCol w:w="850"/>
            <w:gridCol w:w="7792"/>
          </w:tblGrid>
        </w:tblGridChange>
      </w:tblGrid>
      <w:tr>
        <w:tc>
          <w:tcPr>
            <w:shd w:fill="d9d9d9" w:val="clear"/>
          </w:tcPr>
          <w:p w:rsidR="00000000" w:rsidDel="00000000" w:rsidP="00000000" w:rsidRDefault="00000000" w:rsidRPr="00000000" w14:paraId="0000013D">
            <w:pPr>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Key </w:t>
            </w:r>
          </w:p>
        </w:tc>
        <w:tc>
          <w:tcPr>
            <w:shd w:fill="d9d9d9" w:val="clear"/>
          </w:tcPr>
          <w:p w:rsidR="00000000" w:rsidDel="00000000" w:rsidP="00000000" w:rsidRDefault="00000000" w:rsidRPr="00000000" w14:paraId="0000013E">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Description</w:t>
            </w:r>
          </w:p>
        </w:tc>
      </w:tr>
      <w:tr>
        <w:tc>
          <w:tcPr/>
          <w:p w:rsidR="00000000" w:rsidDel="00000000" w:rsidP="00000000" w:rsidRDefault="00000000" w:rsidRPr="00000000" w14:paraId="0000013F">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02</w:t>
            </w:r>
            <w:r w:rsidDel="00000000" w:rsidR="00000000" w:rsidRPr="00000000">
              <w:rPr>
                <w:rtl w:val="0"/>
              </w:rPr>
            </w:r>
          </w:p>
        </w:tc>
        <w:tc>
          <w:tcPr/>
          <w:p w:rsidR="00000000" w:rsidDel="00000000" w:rsidP="00000000" w:rsidRDefault="00000000" w:rsidRPr="00000000" w14:paraId="00000140">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Error in the declared information, the goods were not shipped and will be sent in  a latter transport, based on documentary evidence.</w:t>
            </w:r>
          </w:p>
        </w:tc>
      </w:tr>
      <w:tr>
        <w:tc>
          <w:tcPr/>
          <w:p w:rsidR="00000000" w:rsidDel="00000000" w:rsidP="00000000" w:rsidRDefault="00000000" w:rsidRPr="00000000" w14:paraId="00000141">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11</w:t>
            </w:r>
            <w:r w:rsidDel="00000000" w:rsidR="00000000" w:rsidRPr="00000000">
              <w:rPr>
                <w:rtl w:val="0"/>
              </w:rPr>
            </w:r>
          </w:p>
        </w:tc>
        <w:tc>
          <w:tcPr/>
          <w:p w:rsidR="00000000" w:rsidDel="00000000" w:rsidP="00000000" w:rsidRDefault="00000000" w:rsidRPr="00000000" w14:paraId="0000014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Missing – For omission in the manifest due to an administrative error.</w:t>
            </w:r>
          </w:p>
        </w:tc>
      </w:tr>
      <w:tr>
        <w:tc>
          <w:tcPr/>
          <w:p w:rsidR="00000000" w:rsidDel="00000000" w:rsidP="00000000" w:rsidRDefault="00000000" w:rsidRPr="00000000" w14:paraId="00000143">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12</w:t>
            </w:r>
            <w:r w:rsidDel="00000000" w:rsidR="00000000" w:rsidRPr="00000000">
              <w:rPr>
                <w:rtl w:val="0"/>
              </w:rPr>
            </w:r>
          </w:p>
        </w:tc>
        <w:tc>
          <w:tcPr/>
          <w:p w:rsidR="00000000" w:rsidDel="00000000" w:rsidP="00000000" w:rsidRDefault="00000000" w:rsidRPr="00000000" w14:paraId="00000144">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Surplus, for cargo to be unloaded at another port and by an oversight it was unloaded at this port.  </w:t>
            </w:r>
          </w:p>
        </w:tc>
      </w:tr>
      <w:tr>
        <w:tc>
          <w:tcPr/>
          <w:p w:rsidR="00000000" w:rsidDel="00000000" w:rsidP="00000000" w:rsidRDefault="00000000" w:rsidRPr="00000000" w14:paraId="00000145">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22</w:t>
            </w:r>
          </w:p>
        </w:tc>
        <w:tc>
          <w:tcPr/>
          <w:p w:rsidR="00000000" w:rsidDel="00000000" w:rsidP="00000000" w:rsidRDefault="00000000" w:rsidRPr="00000000" w14:paraId="00000146">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Merchandize loaded but not manifested.</w:t>
            </w:r>
          </w:p>
        </w:tc>
      </w:tr>
    </w:tbl>
    <w:p w:rsidR="00000000" w:rsidDel="00000000" w:rsidP="00000000" w:rsidRDefault="00000000" w:rsidRPr="00000000" w14:paraId="00000147">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48">
      <w:pPr>
        <w:pStyle w:val="Heading3"/>
        <w:numPr>
          <w:ilvl w:val="0"/>
          <w:numId w:val="8"/>
        </w:numPr>
        <w:tabs>
          <w:tab w:val="left" w:pos="284"/>
          <w:tab w:val="left" w:pos="567"/>
        </w:tabs>
        <w:ind w:left="1440" w:hanging="1440"/>
        <w:rPr>
          <w:rFonts w:ascii="Montserrat" w:cs="Montserrat" w:eastAsia="Montserrat" w:hAnsi="Montserrat"/>
          <w:b w:val="1"/>
          <w:color w:val="000000"/>
          <w:sz w:val="18"/>
          <w:szCs w:val="18"/>
        </w:rPr>
      </w:pPr>
      <w:bookmarkStart w:colFirst="0" w:colLast="0" w:name="_heading=h.2jxsxqh" w:id="18"/>
      <w:bookmarkEnd w:id="18"/>
      <w:r w:rsidDel="00000000" w:rsidR="00000000" w:rsidRPr="00000000">
        <w:rPr>
          <w:rFonts w:ascii="Montserrat" w:cs="Montserrat" w:eastAsia="Montserrat" w:hAnsi="Montserrat"/>
          <w:b w:val="1"/>
          <w:color w:val="000000"/>
          <w:sz w:val="18"/>
          <w:szCs w:val="18"/>
          <w:rtl w:val="0"/>
        </w:rPr>
        <w:t xml:space="preserve">Deletion of a bill of lading</w:t>
      </w:r>
    </w:p>
    <w:p w:rsidR="00000000" w:rsidDel="00000000" w:rsidP="00000000" w:rsidRDefault="00000000" w:rsidRPr="00000000" w14:paraId="00000149">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When a deletion is required to be made a (M1303=”D”) must be declared.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keys for the deletion of Master or House bills of lading are:</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8642.0" w:type="dxa"/>
        <w:jc w:val="center"/>
        <w:tblBorders>
          <w:top w:color="c0504d" w:space="0" w:sz="4" w:val="single"/>
          <w:left w:color="c0504d" w:space="0" w:sz="4" w:val="single"/>
          <w:bottom w:color="c0504d" w:space="0" w:sz="4" w:val="single"/>
          <w:right w:color="c0504d" w:space="0" w:sz="4" w:val="single"/>
          <w:insideH w:color="000000" w:space="0" w:sz="4" w:val="single"/>
          <w:insideV w:color="000000" w:space="0" w:sz="4" w:val="single"/>
        </w:tblBorders>
        <w:tblLayout w:type="fixed"/>
        <w:tblLook w:val="0400"/>
      </w:tblPr>
      <w:tblGrid>
        <w:gridCol w:w="850"/>
        <w:gridCol w:w="7792"/>
        <w:tblGridChange w:id="0">
          <w:tblGrid>
            <w:gridCol w:w="850"/>
            <w:gridCol w:w="7792"/>
          </w:tblGrid>
        </w:tblGridChange>
      </w:tblGrid>
      <w:tr>
        <w:tc>
          <w:tcPr>
            <w:shd w:fill="d9d9d9" w:val="clear"/>
          </w:tcPr>
          <w:p w:rsidR="00000000" w:rsidDel="00000000" w:rsidP="00000000" w:rsidRDefault="00000000" w:rsidRPr="00000000" w14:paraId="00000150">
            <w:pPr>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Key </w:t>
            </w:r>
          </w:p>
        </w:tc>
        <w:tc>
          <w:tcPr>
            <w:shd w:fill="d9d9d9" w:val="clear"/>
          </w:tcPr>
          <w:p w:rsidR="00000000" w:rsidDel="00000000" w:rsidP="00000000" w:rsidRDefault="00000000" w:rsidRPr="00000000" w14:paraId="00000151">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Description</w:t>
            </w:r>
          </w:p>
        </w:tc>
      </w:tr>
      <w:tr>
        <w:tc>
          <w:tcPr/>
          <w:p w:rsidR="00000000" w:rsidDel="00000000" w:rsidP="00000000" w:rsidRDefault="00000000" w:rsidRPr="00000000" w14:paraId="00000152">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01</w:t>
            </w:r>
            <w:r w:rsidDel="00000000" w:rsidR="00000000" w:rsidRPr="00000000">
              <w:rPr>
                <w:rtl w:val="0"/>
              </w:rPr>
            </w:r>
          </w:p>
        </w:tc>
        <w:tc>
          <w:tcPr/>
          <w:p w:rsidR="00000000" w:rsidDel="00000000" w:rsidP="00000000" w:rsidRDefault="00000000" w:rsidRPr="00000000" w14:paraId="00000153">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Goods not shipped pursuant to evidence filled by the shipper abroad or corrected bill of lading.</w:t>
            </w:r>
          </w:p>
        </w:tc>
      </w:tr>
      <w:tr>
        <w:tc>
          <w:tcPr/>
          <w:p w:rsidR="00000000" w:rsidDel="00000000" w:rsidP="00000000" w:rsidRDefault="00000000" w:rsidRPr="00000000" w14:paraId="00000154">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02</w:t>
            </w:r>
            <w:r w:rsidDel="00000000" w:rsidR="00000000" w:rsidRPr="00000000">
              <w:rPr>
                <w:rtl w:val="0"/>
              </w:rPr>
            </w:r>
          </w:p>
        </w:tc>
        <w:tc>
          <w:tcPr/>
          <w:p w:rsidR="00000000" w:rsidDel="00000000" w:rsidP="00000000" w:rsidRDefault="00000000" w:rsidRPr="00000000" w14:paraId="00000155">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Error in the declared information, the goods were not shipped and will be sent on a latter transport, based in documentary evidence.</w:t>
            </w:r>
          </w:p>
        </w:tc>
      </w:tr>
      <w:tr>
        <w:tc>
          <w:tcPr/>
          <w:p w:rsidR="00000000" w:rsidDel="00000000" w:rsidP="00000000" w:rsidRDefault="00000000" w:rsidRPr="00000000" w14:paraId="00000156">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04</w:t>
            </w:r>
            <w:r w:rsidDel="00000000" w:rsidR="00000000" w:rsidRPr="00000000">
              <w:rPr>
                <w:rtl w:val="0"/>
              </w:rPr>
            </w:r>
          </w:p>
        </w:tc>
        <w:tc>
          <w:tcPr/>
          <w:p w:rsidR="00000000" w:rsidDel="00000000" w:rsidP="00000000" w:rsidRDefault="00000000" w:rsidRPr="00000000" w14:paraId="0000015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Theft or anticipated unloading prior to arrival to national territory, pursuant with the declaration signed by the Captain of the vessel, the shipping agent or a fragment of the ship's logbook on file.</w:t>
            </w:r>
          </w:p>
        </w:tc>
      </w:tr>
      <w:tr>
        <w:tc>
          <w:tcPr/>
          <w:p w:rsidR="00000000" w:rsidDel="00000000" w:rsidP="00000000" w:rsidRDefault="00000000" w:rsidRPr="00000000" w14:paraId="00000158">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11</w:t>
            </w:r>
          </w:p>
        </w:tc>
        <w:tc>
          <w:tcPr/>
          <w:p w:rsidR="00000000" w:rsidDel="00000000" w:rsidP="00000000" w:rsidRDefault="00000000" w:rsidRPr="00000000" w14:paraId="00000159">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Missing.</w:t>
            </w:r>
          </w:p>
        </w:tc>
      </w:tr>
      <w:tr>
        <w:tc>
          <w:tcPr/>
          <w:p w:rsidR="00000000" w:rsidDel="00000000" w:rsidP="00000000" w:rsidRDefault="00000000" w:rsidRPr="00000000" w14:paraId="0000015A">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12</w:t>
            </w:r>
          </w:p>
        </w:tc>
        <w:tc>
          <w:tcPr/>
          <w:p w:rsidR="00000000" w:rsidDel="00000000" w:rsidP="00000000" w:rsidRDefault="00000000" w:rsidRPr="00000000" w14:paraId="0000015B">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Surplus for cargo declared to be discharged at another port and that was discharged at this port.  </w:t>
            </w:r>
          </w:p>
        </w:tc>
      </w:tr>
    </w:tbl>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E">
      <w:pPr>
        <w:pStyle w:val="Heading3"/>
        <w:numPr>
          <w:ilvl w:val="0"/>
          <w:numId w:val="8"/>
        </w:numPr>
        <w:tabs>
          <w:tab w:val="left" w:pos="284"/>
          <w:tab w:val="left" w:pos="567"/>
        </w:tabs>
        <w:ind w:left="1440" w:hanging="1440"/>
        <w:rPr>
          <w:rFonts w:ascii="Montserrat" w:cs="Montserrat" w:eastAsia="Montserrat" w:hAnsi="Montserrat"/>
          <w:b w:val="1"/>
          <w:color w:val="000000"/>
          <w:sz w:val="18"/>
          <w:szCs w:val="18"/>
        </w:rPr>
      </w:pPr>
      <w:bookmarkStart w:colFirst="0" w:colLast="0" w:name="_heading=h.z337ya" w:id="19"/>
      <w:bookmarkEnd w:id="19"/>
      <w:r w:rsidDel="00000000" w:rsidR="00000000" w:rsidRPr="00000000">
        <w:rPr>
          <w:rFonts w:ascii="Montserrat" w:cs="Montserrat" w:eastAsia="Montserrat" w:hAnsi="Montserrat"/>
          <w:b w:val="1"/>
          <w:color w:val="000000"/>
          <w:sz w:val="18"/>
          <w:szCs w:val="18"/>
          <w:rtl w:val="0"/>
        </w:rPr>
        <w:t xml:space="preserve">Replace or amend one or all of the segments of the bill of lading</w:t>
      </w:r>
    </w:p>
    <w:p w:rsidR="00000000" w:rsidDel="00000000" w:rsidP="00000000" w:rsidRDefault="00000000" w:rsidRPr="00000000" w14:paraId="0000015F">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60">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(M1303=”R”)amendment, will be used to replace information of one or all of the segments of a registered bill of lading, it must be point out that, the content of this message substitutes all the received elements or segments. Such amendments will be associated to the rejection causes and time in which the replacement is filed pursuant to the following:</w:t>
      </w:r>
    </w:p>
    <w:p w:rsidR="00000000" w:rsidDel="00000000" w:rsidP="00000000" w:rsidRDefault="00000000" w:rsidRPr="00000000" w14:paraId="00000161">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information to be updated depends on the chosen cause (the cause will be placed in element M1306).</w:t>
      </w:r>
    </w:p>
    <w:p w:rsidR="00000000" w:rsidDel="00000000" w:rsidP="00000000" w:rsidRDefault="00000000" w:rsidRPr="00000000" w14:paraId="0000016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keys to make an amendment or replacement are the following:</w:t>
      </w:r>
    </w:p>
    <w:tbl>
      <w:tblPr>
        <w:tblStyle w:val="Table5"/>
        <w:tblW w:w="8642.0" w:type="dxa"/>
        <w:jc w:val="center"/>
        <w:tblBorders>
          <w:top w:color="c0504d" w:space="0" w:sz="4" w:val="single"/>
          <w:left w:color="c0504d" w:space="0" w:sz="4" w:val="single"/>
          <w:bottom w:color="c0504d" w:space="0" w:sz="4" w:val="single"/>
          <w:right w:color="c0504d" w:space="0" w:sz="4" w:val="single"/>
          <w:insideH w:color="000000" w:space="0" w:sz="4" w:val="single"/>
          <w:insideV w:color="000000" w:space="0" w:sz="4" w:val="single"/>
        </w:tblBorders>
        <w:tblLayout w:type="fixed"/>
        <w:tblLook w:val="0400"/>
      </w:tblPr>
      <w:tblGrid>
        <w:gridCol w:w="850"/>
        <w:gridCol w:w="7792"/>
        <w:tblGridChange w:id="0">
          <w:tblGrid>
            <w:gridCol w:w="850"/>
            <w:gridCol w:w="7792"/>
          </w:tblGrid>
        </w:tblGridChange>
      </w:tblGrid>
      <w:tr>
        <w:tc>
          <w:tcPr>
            <w:shd w:fill="d9d9d9" w:val="clear"/>
          </w:tcPr>
          <w:p w:rsidR="00000000" w:rsidDel="00000000" w:rsidP="00000000" w:rsidRDefault="00000000" w:rsidRPr="00000000" w14:paraId="00000163">
            <w:pPr>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Key </w:t>
            </w:r>
          </w:p>
        </w:tc>
        <w:tc>
          <w:tcPr>
            <w:shd w:fill="d9d9d9" w:val="clear"/>
          </w:tcPr>
          <w:p w:rsidR="00000000" w:rsidDel="00000000" w:rsidP="00000000" w:rsidRDefault="00000000" w:rsidRPr="00000000" w14:paraId="00000164">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Description</w:t>
            </w:r>
          </w:p>
        </w:tc>
      </w:tr>
      <w:tr>
        <w:tc>
          <w:tcPr/>
          <w:p w:rsidR="00000000" w:rsidDel="00000000" w:rsidP="00000000" w:rsidRDefault="00000000" w:rsidRPr="00000000" w14:paraId="00000165">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03</w:t>
            </w:r>
            <w:r w:rsidDel="00000000" w:rsidR="00000000" w:rsidRPr="00000000">
              <w:rPr>
                <w:rtl w:val="0"/>
              </w:rPr>
            </w:r>
          </w:p>
        </w:tc>
        <w:tc>
          <w:tcPr/>
          <w:p w:rsidR="00000000" w:rsidDel="00000000" w:rsidP="00000000" w:rsidRDefault="00000000" w:rsidRPr="00000000" w14:paraId="00000166">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Writing mistake in the manifest for bill of lading in the files.</w:t>
            </w:r>
          </w:p>
        </w:tc>
      </w:tr>
      <w:tr>
        <w:tc>
          <w:tcPr/>
          <w:p w:rsidR="00000000" w:rsidDel="00000000" w:rsidP="00000000" w:rsidRDefault="00000000" w:rsidRPr="00000000" w14:paraId="00000167">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17</w:t>
            </w:r>
            <w:r w:rsidDel="00000000" w:rsidR="00000000" w:rsidRPr="00000000">
              <w:rPr>
                <w:rtl w:val="0"/>
              </w:rPr>
            </w:r>
          </w:p>
        </w:tc>
        <w:tc>
          <w:tcPr/>
          <w:p w:rsidR="00000000" w:rsidDel="00000000" w:rsidP="00000000" w:rsidRDefault="00000000" w:rsidRPr="00000000" w14:paraId="00000168">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Goods removed from the original container and refilled as part of a transshipment operation.</w:t>
            </w:r>
          </w:p>
        </w:tc>
      </w:tr>
      <w:tr>
        <w:trPr>
          <w:trHeight w:val="252" w:hRule="atLeast"/>
        </w:trPr>
        <w:tc>
          <w:tcPr/>
          <w:p w:rsidR="00000000" w:rsidDel="00000000" w:rsidP="00000000" w:rsidRDefault="00000000" w:rsidRPr="00000000" w14:paraId="00000169">
            <w:pPr>
              <w:shd w:fill="ffffff" w:val="clear"/>
              <w:spacing w:after="60" w:before="120" w:lineRule="auto"/>
              <w:jc w:val="center"/>
              <w:rPr>
                <w:rFonts w:ascii="Montserrat" w:cs="Montserrat" w:eastAsia="Montserrat" w:hAnsi="Montserrat"/>
                <w:color w:val="000000"/>
                <w:sz w:val="18"/>
                <w:szCs w:val="18"/>
              </w:rPr>
            </w:pPr>
            <w:r w:rsidDel="00000000" w:rsidR="00000000" w:rsidRPr="00000000">
              <w:rPr>
                <w:rFonts w:ascii="Montserrat" w:cs="Montserrat" w:eastAsia="Montserrat" w:hAnsi="Montserrat"/>
                <w:b w:val="1"/>
                <w:sz w:val="18"/>
                <w:szCs w:val="18"/>
                <w:rtl w:val="0"/>
              </w:rPr>
              <w:t xml:space="preserve">18</w:t>
            </w:r>
            <w:r w:rsidDel="00000000" w:rsidR="00000000" w:rsidRPr="00000000">
              <w:rPr>
                <w:rtl w:val="0"/>
              </w:rPr>
            </w:r>
          </w:p>
        </w:tc>
        <w:tc>
          <w:tcPr/>
          <w:p w:rsidR="00000000" w:rsidDel="00000000" w:rsidP="00000000" w:rsidRDefault="00000000" w:rsidRPr="00000000" w14:paraId="0000016A">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goods were incorrectly input  at origin.</w:t>
            </w:r>
          </w:p>
        </w:tc>
      </w:tr>
      <w:tr>
        <w:tc>
          <w:tcPr/>
          <w:p w:rsidR="00000000" w:rsidDel="00000000" w:rsidP="00000000" w:rsidRDefault="00000000" w:rsidRPr="00000000" w14:paraId="0000016B">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19</w:t>
            </w:r>
          </w:p>
        </w:tc>
        <w:tc>
          <w:tcPr/>
          <w:p w:rsidR="00000000" w:rsidDel="00000000" w:rsidP="00000000" w:rsidRDefault="00000000" w:rsidRPr="00000000" w14:paraId="0000016C">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Rectification of fiscal area.</w:t>
            </w:r>
          </w:p>
        </w:tc>
      </w:tr>
      <w:tr>
        <w:tc>
          <w:tcPr/>
          <w:p w:rsidR="00000000" w:rsidDel="00000000" w:rsidP="00000000" w:rsidRDefault="00000000" w:rsidRPr="00000000" w14:paraId="0000016D">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20</w:t>
            </w:r>
          </w:p>
        </w:tc>
        <w:tc>
          <w:tcPr/>
          <w:p w:rsidR="00000000" w:rsidDel="00000000" w:rsidP="00000000" w:rsidRDefault="00000000" w:rsidRPr="00000000" w14:paraId="0000016E">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Change of person, until before the entry to the fiscal area. After the entry, it will be a pending request of the fiscal area. In both cases, the goods corresponding to this bill of lading, must be in stock in the fiscal area (is must not have an exit status).</w:t>
            </w:r>
          </w:p>
        </w:tc>
      </w:tr>
      <w:tr>
        <w:tc>
          <w:tcPr>
            <w:tcBorders>
              <w:bottom w:color="000000" w:space="0" w:sz="4" w:val="single"/>
            </w:tcBorders>
          </w:tcPr>
          <w:p w:rsidR="00000000" w:rsidDel="00000000" w:rsidP="00000000" w:rsidRDefault="00000000" w:rsidRPr="00000000" w14:paraId="0000016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21</w:t>
            </w:r>
          </w:p>
        </w:tc>
        <w:tc>
          <w:tcPr>
            <w:tcBorders>
              <w:bottom w:color="000000" w:space="0" w:sz="4" w:val="single"/>
            </w:tcBorders>
          </w:tcPr>
          <w:p w:rsidR="00000000" w:rsidDel="00000000" w:rsidP="00000000" w:rsidRDefault="00000000" w:rsidRPr="00000000" w14:paraId="00000170">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Rectification of data of a house bill of lading referenced to another house bill of lading.</w:t>
            </w:r>
          </w:p>
        </w:tc>
      </w:tr>
      <w:tr>
        <w:tc>
          <w:tcPr>
            <w:tcBorders>
              <w:bottom w:color="000000" w:space="0" w:sz="4" w:val="single"/>
            </w:tcBorders>
          </w:tcPr>
          <w:p w:rsidR="00000000" w:rsidDel="00000000" w:rsidP="00000000" w:rsidRDefault="00000000" w:rsidRPr="00000000" w14:paraId="00000171">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23</w:t>
            </w:r>
          </w:p>
        </w:tc>
        <w:tc>
          <w:tcPr>
            <w:tcBorders>
              <w:bottom w:color="000000" w:space="0" w:sz="4" w:val="single"/>
            </w:tcBorders>
          </w:tcPr>
          <w:p w:rsidR="00000000" w:rsidDel="00000000" w:rsidP="00000000" w:rsidRDefault="00000000" w:rsidRPr="00000000" w14:paraId="0000017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Validate the entry to the area. This cause is due to a prior rejection of the declared information and the physically arrived at the fiscal area, where, the fiscal area captures the correct information and must match with the information of the bill of lading.</w:t>
            </w:r>
          </w:p>
        </w:tc>
      </w:tr>
    </w:tbl>
    <w:p w:rsidR="00000000" w:rsidDel="00000000" w:rsidP="00000000" w:rsidRDefault="00000000" w:rsidRPr="00000000" w14:paraId="00000173">
      <w:pP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174">
      <w:pPr>
        <w:pStyle w:val="Heading3"/>
        <w:numPr>
          <w:ilvl w:val="0"/>
          <w:numId w:val="8"/>
        </w:numPr>
        <w:tabs>
          <w:tab w:val="left" w:pos="284"/>
          <w:tab w:val="left" w:pos="567"/>
        </w:tabs>
        <w:ind w:left="1440" w:hanging="1440"/>
        <w:rPr>
          <w:rFonts w:ascii="Montserrat" w:cs="Montserrat" w:eastAsia="Montserrat" w:hAnsi="Montserrat"/>
          <w:b w:val="1"/>
          <w:color w:val="000000"/>
          <w:sz w:val="18"/>
          <w:szCs w:val="18"/>
        </w:rPr>
      </w:pPr>
      <w:bookmarkStart w:colFirst="0" w:colLast="0" w:name="_heading=h.3j2qqm3" w:id="20"/>
      <w:bookmarkEnd w:id="20"/>
      <w:r w:rsidDel="00000000" w:rsidR="00000000" w:rsidRPr="00000000">
        <w:rPr>
          <w:rFonts w:ascii="Montserrat" w:cs="Montserrat" w:eastAsia="Montserrat" w:hAnsi="Montserrat"/>
          <w:b w:val="1"/>
          <w:color w:val="000000"/>
          <w:sz w:val="18"/>
          <w:szCs w:val="18"/>
          <w:rtl w:val="0"/>
        </w:rPr>
        <w:t xml:space="preserve">Errors when making an addendum.</w:t>
      </w:r>
    </w:p>
    <w:p w:rsidR="00000000" w:rsidDel="00000000" w:rsidP="00000000" w:rsidRDefault="00000000" w:rsidRPr="00000000" w14:paraId="00000175">
      <w:pPr>
        <w:rPr/>
      </w:pPr>
      <w:r w:rsidDel="00000000" w:rsidR="00000000" w:rsidRPr="00000000">
        <w:rPr>
          <w:rtl w:val="0"/>
        </w:rPr>
      </w:r>
    </w:p>
    <w:tbl>
      <w:tblPr>
        <w:tblStyle w:val="Table6"/>
        <w:tblW w:w="96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8"/>
        <w:gridCol w:w="8411"/>
        <w:tblGridChange w:id="0">
          <w:tblGrid>
            <w:gridCol w:w="1218"/>
            <w:gridCol w:w="8411"/>
          </w:tblGrid>
        </w:tblGridChange>
      </w:tblGrid>
      <w:tr>
        <w:trPr>
          <w:trHeight w:val="236" w:hRule="atLeast"/>
        </w:trPr>
        <w:tc>
          <w:tcPr>
            <w:shd w:fill="d9d9d9" w:val="clear"/>
          </w:tcPr>
          <w:p w:rsidR="00000000" w:rsidDel="00000000" w:rsidP="00000000" w:rsidRDefault="00000000" w:rsidRPr="00000000" w14:paraId="00000176">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Key</w:t>
            </w:r>
          </w:p>
        </w:tc>
        <w:tc>
          <w:tcPr>
            <w:shd w:fill="d9d9d9" w:val="clear"/>
          </w:tcPr>
          <w:p w:rsidR="00000000" w:rsidDel="00000000" w:rsidP="00000000" w:rsidRDefault="00000000" w:rsidRPr="00000000" w14:paraId="00000177">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Description</w:t>
            </w:r>
          </w:p>
        </w:tc>
      </w:tr>
      <w:tr>
        <w:trPr>
          <w:trHeight w:val="372" w:hRule="atLeast"/>
        </w:trPr>
        <w:tc>
          <w:tcPr/>
          <w:p w:rsidR="00000000" w:rsidDel="00000000" w:rsidP="00000000" w:rsidRDefault="00000000" w:rsidRPr="00000000" w14:paraId="00000178">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EX01</w:t>
            </w:r>
          </w:p>
        </w:tc>
        <w:tc>
          <w:tcPr/>
          <w:p w:rsidR="00000000" w:rsidDel="00000000" w:rsidP="00000000" w:rsidRDefault="00000000" w:rsidRPr="00000000" w14:paraId="00000179">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information in the Segment. The system identifies that incorrect information was declared in the segment.</w:t>
            </w:r>
          </w:p>
        </w:tc>
      </w:tr>
      <w:tr>
        <w:trPr>
          <w:trHeight w:val="260" w:hRule="atLeast"/>
        </w:trPr>
        <w:tc>
          <w:tcPr/>
          <w:p w:rsidR="00000000" w:rsidDel="00000000" w:rsidP="00000000" w:rsidRDefault="00000000" w:rsidRPr="00000000" w14:paraId="0000017A">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EX02</w:t>
            </w:r>
          </w:p>
        </w:tc>
        <w:tc>
          <w:tcPr/>
          <w:p w:rsidR="00000000" w:rsidDel="00000000" w:rsidP="00000000" w:rsidRDefault="00000000" w:rsidRPr="00000000" w14:paraId="0000017B">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Duplicated bill of lading. The system identifies that the number of the bill of lading + CAAT has been  previously registered. </w:t>
            </w:r>
          </w:p>
        </w:tc>
      </w:tr>
      <w:tr>
        <w:trPr>
          <w:trHeight w:val="417" w:hRule="atLeast"/>
        </w:trPr>
        <w:tc>
          <w:tcPr/>
          <w:p w:rsidR="00000000" w:rsidDel="00000000" w:rsidP="00000000" w:rsidRDefault="00000000" w:rsidRPr="00000000" w14:paraId="0000017C">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EX03</w:t>
            </w:r>
          </w:p>
        </w:tc>
        <w:tc>
          <w:tcPr/>
          <w:p w:rsidR="00000000" w:rsidDel="00000000" w:rsidP="00000000" w:rsidRDefault="00000000" w:rsidRPr="00000000" w14:paraId="0000017D">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amendment cause. The system identifies that the amendment cause is incorrect for the type of amendment declared.</w:t>
            </w:r>
          </w:p>
        </w:tc>
      </w:tr>
      <w:tr>
        <w:trPr>
          <w:trHeight w:val="260" w:hRule="atLeast"/>
        </w:trPr>
        <w:tc>
          <w:tcPr/>
          <w:p w:rsidR="00000000" w:rsidDel="00000000" w:rsidP="00000000" w:rsidRDefault="00000000" w:rsidRPr="00000000" w14:paraId="0000017E">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EX04</w:t>
            </w:r>
          </w:p>
        </w:tc>
        <w:tc>
          <w:tcPr/>
          <w:p w:rsidR="00000000" w:rsidDel="00000000" w:rsidP="00000000" w:rsidRDefault="00000000" w:rsidRPr="00000000" w14:paraId="0000017F">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type of bill of lading. The system identifies that the information of the declared elements is incorrect.</w:t>
            </w:r>
          </w:p>
        </w:tc>
      </w:tr>
      <w:tr>
        <w:trPr>
          <w:trHeight w:val="260" w:hRule="atLeast"/>
        </w:trPr>
        <w:tc>
          <w:tcPr/>
          <w:p w:rsidR="00000000" w:rsidDel="00000000" w:rsidP="00000000" w:rsidRDefault="00000000" w:rsidRPr="00000000" w14:paraId="00000180">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EX05</w:t>
            </w:r>
          </w:p>
        </w:tc>
        <w:tc>
          <w:tcPr/>
          <w:p w:rsidR="00000000" w:rsidDel="00000000" w:rsidP="00000000" w:rsidRDefault="00000000" w:rsidRPr="00000000" w14:paraId="00000181">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information of the elements. The system identifies that the information of the declared elements is incorrect.</w:t>
            </w:r>
          </w:p>
        </w:tc>
      </w:tr>
      <w:tr>
        <w:trPr>
          <w:trHeight w:val="260" w:hRule="atLeast"/>
        </w:trPr>
        <w:tc>
          <w:tcPr/>
          <w:p w:rsidR="00000000" w:rsidDel="00000000" w:rsidP="00000000" w:rsidRDefault="00000000" w:rsidRPr="00000000" w14:paraId="00000182">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EX06</w:t>
            </w:r>
          </w:p>
        </w:tc>
        <w:tc>
          <w:tcPr/>
          <w:p w:rsidR="00000000" w:rsidDel="00000000" w:rsidP="00000000" w:rsidRDefault="00000000" w:rsidRPr="00000000" w14:paraId="00000183">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Amendment of a non-existant manifest. The system identifies that the manifest to be amended does not previously exist in the Digital Window.</w:t>
            </w:r>
          </w:p>
        </w:tc>
      </w:tr>
      <w:tr>
        <w:trPr>
          <w:trHeight w:val="260" w:hRule="atLeast"/>
        </w:trPr>
        <w:tc>
          <w:tcPr/>
          <w:p w:rsidR="00000000" w:rsidDel="00000000" w:rsidP="00000000" w:rsidRDefault="00000000" w:rsidRPr="00000000" w14:paraId="00000184">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EX07</w:t>
            </w:r>
          </w:p>
        </w:tc>
        <w:tc>
          <w:tcPr/>
          <w:p w:rsidR="00000000" w:rsidDel="00000000" w:rsidP="00000000" w:rsidRDefault="00000000" w:rsidRPr="00000000" w14:paraId="00000185">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Unregistered information at the Digital Window. The system identifies that there is no existing information registered at the Digital Window.</w:t>
            </w:r>
          </w:p>
        </w:tc>
      </w:tr>
      <w:tr>
        <w:trPr>
          <w:trHeight w:val="374" w:hRule="atLeast"/>
        </w:trPr>
        <w:tc>
          <w:tcPr/>
          <w:p w:rsidR="00000000" w:rsidDel="00000000" w:rsidP="00000000" w:rsidRDefault="00000000" w:rsidRPr="00000000" w14:paraId="00000186">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EX08</w:t>
            </w:r>
          </w:p>
        </w:tc>
        <w:tc>
          <w:tcPr/>
          <w:p w:rsidR="00000000" w:rsidDel="00000000" w:rsidP="00000000" w:rsidRDefault="00000000" w:rsidRPr="00000000" w14:paraId="00000187">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segment. The system identifies that an invalid segment was declared.</w:t>
            </w:r>
          </w:p>
        </w:tc>
      </w:tr>
      <w:tr>
        <w:trPr>
          <w:trHeight w:val="260" w:hRule="atLeast"/>
        </w:trPr>
        <w:tc>
          <w:tcPr/>
          <w:p w:rsidR="00000000" w:rsidDel="00000000" w:rsidP="00000000" w:rsidRDefault="00000000" w:rsidRPr="00000000" w14:paraId="00000188">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EX09</w:t>
            </w:r>
          </w:p>
        </w:tc>
        <w:tc>
          <w:tcPr/>
          <w:p w:rsidR="00000000" w:rsidDel="00000000" w:rsidP="00000000" w:rsidRDefault="00000000" w:rsidRPr="00000000" w14:paraId="00000189">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Duplicated bill of lading. The system identifies that the number of the bill of lading + CAAT has been previously registered.</w:t>
            </w:r>
          </w:p>
        </w:tc>
      </w:tr>
      <w:tr>
        <w:trPr>
          <w:trHeight w:val="260" w:hRule="atLeast"/>
        </w:trPr>
        <w:tc>
          <w:tcPr/>
          <w:p w:rsidR="00000000" w:rsidDel="00000000" w:rsidP="00000000" w:rsidRDefault="00000000" w:rsidRPr="00000000" w14:paraId="0000018A">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EX10</w:t>
            </w:r>
          </w:p>
        </w:tc>
        <w:tc>
          <w:tcPr/>
          <w:p w:rsidR="00000000" w:rsidDel="00000000" w:rsidP="00000000" w:rsidRDefault="00000000" w:rsidRPr="00000000" w14:paraId="0000018B">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Fiscal Area. The system identifies that the key of the fiscal area (N902) does not correspond with the port declared in P401.</w:t>
            </w:r>
          </w:p>
        </w:tc>
      </w:tr>
      <w:tr>
        <w:trPr>
          <w:trHeight w:val="260" w:hRule="atLeast"/>
        </w:trPr>
        <w:tc>
          <w:tcPr/>
          <w:p w:rsidR="00000000" w:rsidDel="00000000" w:rsidP="00000000" w:rsidRDefault="00000000" w:rsidRPr="00000000" w14:paraId="0000018C">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EX11</w:t>
            </w:r>
          </w:p>
        </w:tc>
        <w:tc>
          <w:tcPr/>
          <w:p w:rsidR="00000000" w:rsidDel="00000000" w:rsidP="00000000" w:rsidRDefault="00000000" w:rsidRPr="00000000" w14:paraId="0000018D">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Prohibited amendment of information. The system identifies that there is amended information that is not allowed.</w:t>
            </w:r>
          </w:p>
        </w:tc>
      </w:tr>
      <w:tr>
        <w:trPr>
          <w:trHeight w:val="292" w:hRule="atLeast"/>
        </w:trPr>
        <w:tc>
          <w:tcPr/>
          <w:p w:rsidR="00000000" w:rsidDel="00000000" w:rsidP="00000000" w:rsidRDefault="00000000" w:rsidRPr="00000000" w14:paraId="0000018E">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EX12</w:t>
            </w:r>
          </w:p>
        </w:tc>
        <w:tc>
          <w:tcPr/>
          <w:p w:rsidR="00000000" w:rsidDel="00000000" w:rsidP="00000000" w:rsidRDefault="00000000" w:rsidRPr="00000000" w14:paraId="0000018F">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Amended port. The system identifies that the port has been amended.</w:t>
            </w:r>
          </w:p>
        </w:tc>
      </w:tr>
      <w:tr>
        <w:trPr>
          <w:trHeight w:val="260" w:hRule="atLeast"/>
        </w:trPr>
        <w:tc>
          <w:tcPr/>
          <w:p w:rsidR="00000000" w:rsidDel="00000000" w:rsidP="00000000" w:rsidRDefault="00000000" w:rsidRPr="00000000" w14:paraId="00000190">
            <w:pPr>
              <w:spacing w:after="120" w:before="12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EX13</w:t>
            </w:r>
          </w:p>
        </w:tc>
        <w:tc>
          <w:tcPr/>
          <w:p w:rsidR="00000000" w:rsidDel="00000000" w:rsidP="00000000" w:rsidRDefault="00000000" w:rsidRPr="00000000" w14:paraId="00000191">
            <w:pPr>
              <w:spacing w:after="60" w:before="60"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amount. The system identifies that the amount is incorrect.</w:t>
            </w:r>
          </w:p>
        </w:tc>
      </w:tr>
      <w:tr>
        <w:trPr>
          <w:trHeight w:val="260" w:hRule="atLeast"/>
        </w:trPr>
        <w:tc>
          <w:tcPr/>
          <w:p w:rsidR="00000000" w:rsidDel="00000000" w:rsidP="00000000" w:rsidRDefault="00000000" w:rsidRPr="00000000" w14:paraId="00000192">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EX14</w:t>
            </w:r>
          </w:p>
        </w:tc>
        <w:tc>
          <w:tcPr/>
          <w:p w:rsidR="00000000" w:rsidDel="00000000" w:rsidP="00000000" w:rsidRDefault="00000000" w:rsidRPr="00000000" w14:paraId="00000193">
            <w:pP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CAAT not registered or not valid. The system identifies that the CAAT is not registered or is no longer valid</w:t>
            </w:r>
            <w:r w:rsidDel="00000000" w:rsidR="00000000" w:rsidRPr="00000000">
              <w:rPr>
                <w:rFonts w:ascii="Montserrat" w:cs="Montserrat" w:eastAsia="Montserrat" w:hAnsi="Montserrat"/>
                <w:color w:val="000000"/>
                <w:sz w:val="16"/>
                <w:szCs w:val="16"/>
                <w:rtl w:val="0"/>
              </w:rPr>
              <w:t xml:space="preserve">.</w:t>
            </w:r>
          </w:p>
        </w:tc>
      </w:tr>
      <w:tr>
        <w:trPr>
          <w:trHeight w:val="260" w:hRule="atLeast"/>
        </w:trPr>
        <w:tc>
          <w:tcPr/>
          <w:p w:rsidR="00000000" w:rsidDel="00000000" w:rsidP="00000000" w:rsidRDefault="00000000" w:rsidRPr="00000000" w14:paraId="00000194">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EX15</w:t>
            </w:r>
          </w:p>
        </w:tc>
        <w:tc>
          <w:tcPr/>
          <w:p w:rsidR="00000000" w:rsidDel="00000000" w:rsidP="00000000" w:rsidRDefault="00000000" w:rsidRPr="00000000" w14:paraId="00000195">
            <w:pP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Incorrect code. The system identifies that the declared code is not valid in the catalogue.</w:t>
            </w:r>
            <w:r w:rsidDel="00000000" w:rsidR="00000000" w:rsidRPr="00000000">
              <w:rPr>
                <w:rtl w:val="0"/>
              </w:rPr>
            </w:r>
          </w:p>
        </w:tc>
      </w:tr>
      <w:tr>
        <w:trPr>
          <w:trHeight w:val="260" w:hRule="atLeast"/>
        </w:trPr>
        <w:tc>
          <w:tcPr>
            <w:tcBorders>
              <w:bottom w:color="000000" w:space="0" w:sz="4" w:val="single"/>
            </w:tcBorders>
          </w:tcPr>
          <w:p w:rsidR="00000000" w:rsidDel="00000000" w:rsidP="00000000" w:rsidRDefault="00000000" w:rsidRPr="00000000" w14:paraId="00000196">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EX16</w:t>
            </w:r>
          </w:p>
        </w:tc>
        <w:tc>
          <w:tcPr>
            <w:tcBorders>
              <w:bottom w:color="000000" w:space="0" w:sz="4" w:val="single"/>
            </w:tcBorders>
          </w:tcPr>
          <w:p w:rsidR="00000000" w:rsidDel="00000000" w:rsidP="00000000" w:rsidRDefault="00000000" w:rsidRPr="00000000" w14:paraId="00000197">
            <w:pP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Required information not declared. The system identifies that required information has not been declared.</w:t>
            </w:r>
            <w:r w:rsidDel="00000000" w:rsidR="00000000" w:rsidRPr="00000000">
              <w:rPr>
                <w:rtl w:val="0"/>
              </w:rPr>
            </w:r>
          </w:p>
        </w:tc>
      </w:tr>
      <w:tr>
        <w:trPr>
          <w:trHeight w:val="260" w:hRule="atLeast"/>
        </w:trPr>
        <w:tc>
          <w:tcPr>
            <w:tcBorders>
              <w:bottom w:color="000000" w:space="0" w:sz="4" w:val="single"/>
            </w:tcBorders>
          </w:tcPr>
          <w:p w:rsidR="00000000" w:rsidDel="00000000" w:rsidP="00000000" w:rsidRDefault="00000000" w:rsidRPr="00000000" w14:paraId="00000198">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EXP17</w:t>
            </w:r>
          </w:p>
        </w:tc>
        <w:tc>
          <w:tcPr>
            <w:tcBorders>
              <w:bottom w:color="000000" w:space="0" w:sz="4" w:val="single"/>
            </w:tcBorders>
          </w:tcPr>
          <w:p w:rsidR="00000000" w:rsidDel="00000000" w:rsidP="00000000" w:rsidRDefault="00000000" w:rsidRPr="00000000" w14:paraId="00000199">
            <w:pP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Uncontrolled error. An unexpected error occurs in the system.</w:t>
            </w:r>
            <w:r w:rsidDel="00000000" w:rsidR="00000000" w:rsidRPr="00000000">
              <w:rPr>
                <w:rtl w:val="0"/>
              </w:rPr>
            </w:r>
          </w:p>
        </w:tc>
      </w:tr>
      <w:tr>
        <w:trPr>
          <w:trHeight w:val="444" w:hRule="atLeast"/>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19A">
            <w:pPr>
              <w:pStyle w:val="Heading3"/>
              <w:tabs>
                <w:tab w:val="left" w:pos="284"/>
                <w:tab w:val="left" w:pos="567"/>
              </w:tabs>
              <w:ind w:left="-118" w:firstLine="0"/>
              <w:rPr>
                <w:rFonts w:ascii="Montserrat" w:cs="Montserrat" w:eastAsia="Montserrat" w:hAnsi="Montserrat"/>
                <w:b w:val="1"/>
                <w:color w:val="000000"/>
                <w:sz w:val="18"/>
                <w:szCs w:val="18"/>
              </w:rPr>
            </w:pPr>
            <w:r w:rsidDel="00000000" w:rsidR="00000000" w:rsidRPr="00000000">
              <w:rPr>
                <w:rtl w:val="0"/>
              </w:rPr>
            </w:r>
          </w:p>
          <w:p w:rsidR="00000000" w:rsidDel="00000000" w:rsidP="00000000" w:rsidRDefault="00000000" w:rsidRPr="00000000" w14:paraId="0000019B">
            <w:pPr>
              <w:pStyle w:val="Heading3"/>
              <w:numPr>
                <w:ilvl w:val="0"/>
                <w:numId w:val="8"/>
              </w:numPr>
              <w:tabs>
                <w:tab w:val="left" w:pos="284"/>
                <w:tab w:val="left" w:pos="567"/>
              </w:tabs>
              <w:ind w:left="1440" w:hanging="1558"/>
              <w:rPr>
                <w:rFonts w:ascii="Montserrat" w:cs="Montserrat" w:eastAsia="Montserrat" w:hAnsi="Montserrat"/>
                <w:b w:val="1"/>
                <w:color w:val="000000"/>
                <w:sz w:val="18"/>
                <w:szCs w:val="18"/>
              </w:rPr>
            </w:pPr>
            <w:bookmarkStart w:colFirst="0" w:colLast="0" w:name="_heading=h.1y810tw" w:id="21"/>
            <w:bookmarkEnd w:id="21"/>
            <w:r w:rsidDel="00000000" w:rsidR="00000000" w:rsidRPr="00000000">
              <w:rPr>
                <w:rFonts w:ascii="Montserrat" w:cs="Montserrat" w:eastAsia="Montserrat" w:hAnsi="Montserrat"/>
                <w:b w:val="1"/>
                <w:color w:val="000000"/>
                <w:sz w:val="18"/>
                <w:szCs w:val="18"/>
                <w:rtl w:val="0"/>
              </w:rPr>
              <w:t xml:space="preserve">Frequent errors when replacing or amending</w:t>
            </w:r>
          </w:p>
          <w:p w:rsidR="00000000" w:rsidDel="00000000" w:rsidP="00000000" w:rsidRDefault="00000000" w:rsidRPr="00000000" w14:paraId="0000019C">
            <w:pPr>
              <w:rPr/>
            </w:pPr>
            <w:r w:rsidDel="00000000" w:rsidR="00000000" w:rsidRPr="00000000">
              <w:rPr>
                <w:rtl w:val="0"/>
              </w:rPr>
            </w:r>
          </w:p>
        </w:tc>
      </w:tr>
      <w:tr>
        <w:trPr>
          <w:trHeight w:val="260" w:hRule="atLeast"/>
        </w:trPr>
        <w:tc>
          <w:tcPr>
            <w:shd w:fill="d9d9d9" w:val="clear"/>
          </w:tcPr>
          <w:p w:rsidR="00000000" w:rsidDel="00000000" w:rsidP="00000000" w:rsidRDefault="00000000" w:rsidRPr="00000000" w14:paraId="0000019E">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Key</w:t>
            </w:r>
          </w:p>
        </w:tc>
        <w:tc>
          <w:tcPr>
            <w:shd w:fill="d9d9d9" w:val="clear"/>
          </w:tcPr>
          <w:p w:rsidR="00000000" w:rsidDel="00000000" w:rsidP="00000000" w:rsidRDefault="00000000" w:rsidRPr="00000000" w14:paraId="0000019F">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Description</w:t>
            </w:r>
          </w:p>
        </w:tc>
      </w:tr>
      <w:tr>
        <w:trPr>
          <w:trHeight w:val="260" w:hRule="atLeast"/>
        </w:trPr>
        <w:tc>
          <w:tcPr/>
          <w:p w:rsidR="00000000" w:rsidDel="00000000" w:rsidP="00000000" w:rsidRDefault="00000000" w:rsidRPr="00000000" w14:paraId="000001A0">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EX01</w:t>
            </w:r>
          </w:p>
        </w:tc>
        <w:tc>
          <w:tcPr/>
          <w:p w:rsidR="00000000" w:rsidDel="00000000" w:rsidP="00000000" w:rsidRDefault="00000000" w:rsidRPr="00000000" w14:paraId="000001A1">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information in the segment.</w:t>
            </w:r>
          </w:p>
        </w:tc>
      </w:tr>
      <w:tr>
        <w:trPr>
          <w:trHeight w:val="260" w:hRule="atLeast"/>
        </w:trPr>
        <w:tc>
          <w:tcPr/>
          <w:p w:rsidR="00000000" w:rsidDel="00000000" w:rsidP="00000000" w:rsidRDefault="00000000" w:rsidRPr="00000000" w14:paraId="000001A2">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EX02</w:t>
            </w:r>
          </w:p>
        </w:tc>
        <w:tc>
          <w:tcPr/>
          <w:p w:rsidR="00000000" w:rsidDel="00000000" w:rsidP="00000000" w:rsidRDefault="00000000" w:rsidRPr="00000000" w14:paraId="000001A3">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cause of amendment. The system identifies that the cause of amendment is incorrect for the type of amendment declared.</w:t>
            </w:r>
          </w:p>
        </w:tc>
      </w:tr>
      <w:tr>
        <w:trPr>
          <w:trHeight w:val="260" w:hRule="atLeast"/>
        </w:trPr>
        <w:tc>
          <w:tcPr/>
          <w:p w:rsidR="00000000" w:rsidDel="00000000" w:rsidP="00000000" w:rsidRDefault="00000000" w:rsidRPr="00000000" w14:paraId="000001A4">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EX03</w:t>
            </w:r>
          </w:p>
        </w:tc>
        <w:tc>
          <w:tcPr/>
          <w:p w:rsidR="00000000" w:rsidDel="00000000" w:rsidP="00000000" w:rsidRDefault="00000000" w:rsidRPr="00000000" w14:paraId="000001A5">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type of bill of lading. The system identifies that the type of bill of lading declared is incorrect.</w:t>
            </w:r>
          </w:p>
        </w:tc>
      </w:tr>
      <w:tr>
        <w:trPr>
          <w:trHeight w:val="260" w:hRule="atLeast"/>
        </w:trPr>
        <w:tc>
          <w:tcPr/>
          <w:p w:rsidR="00000000" w:rsidDel="00000000" w:rsidP="00000000" w:rsidRDefault="00000000" w:rsidRPr="00000000" w14:paraId="000001A6">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EX04</w:t>
            </w:r>
          </w:p>
        </w:tc>
        <w:tc>
          <w:tcPr/>
          <w:p w:rsidR="00000000" w:rsidDel="00000000" w:rsidP="00000000" w:rsidRDefault="00000000" w:rsidRPr="00000000" w14:paraId="000001A7">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information of the elements. The system identifies that the information of the declared elements is incorrect.</w:t>
            </w:r>
          </w:p>
        </w:tc>
      </w:tr>
      <w:tr>
        <w:trPr>
          <w:trHeight w:val="260" w:hRule="atLeast"/>
        </w:trPr>
        <w:tc>
          <w:tcPr/>
          <w:p w:rsidR="00000000" w:rsidDel="00000000" w:rsidP="00000000" w:rsidRDefault="00000000" w:rsidRPr="00000000" w14:paraId="000001A8">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EX05</w:t>
            </w:r>
          </w:p>
        </w:tc>
        <w:tc>
          <w:tcPr/>
          <w:p w:rsidR="00000000" w:rsidDel="00000000" w:rsidP="00000000" w:rsidRDefault="00000000" w:rsidRPr="00000000" w14:paraId="000001A9">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Unregistered information in the Digital Window. The system identifies that there is no  registered information in the Digital Window. </w:t>
            </w:r>
          </w:p>
        </w:tc>
      </w:tr>
      <w:tr>
        <w:trPr>
          <w:trHeight w:val="260" w:hRule="atLeast"/>
        </w:trPr>
        <w:tc>
          <w:tcPr/>
          <w:p w:rsidR="00000000" w:rsidDel="00000000" w:rsidP="00000000" w:rsidRDefault="00000000" w:rsidRPr="00000000" w14:paraId="000001AA">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EX06</w:t>
            </w:r>
          </w:p>
        </w:tc>
        <w:tc>
          <w:tcPr/>
          <w:p w:rsidR="00000000" w:rsidDel="00000000" w:rsidP="00000000" w:rsidRDefault="00000000" w:rsidRPr="00000000" w14:paraId="000001AB">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segment. The system identifies that an invalid segment was declared.</w:t>
            </w:r>
          </w:p>
        </w:tc>
      </w:tr>
      <w:tr>
        <w:trPr>
          <w:trHeight w:val="260" w:hRule="atLeast"/>
        </w:trPr>
        <w:tc>
          <w:tcPr/>
          <w:p w:rsidR="00000000" w:rsidDel="00000000" w:rsidP="00000000" w:rsidRDefault="00000000" w:rsidRPr="00000000" w14:paraId="000001AC">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EX07</w:t>
            </w:r>
          </w:p>
        </w:tc>
        <w:tc>
          <w:tcPr/>
          <w:p w:rsidR="00000000" w:rsidDel="00000000" w:rsidP="00000000" w:rsidRDefault="00000000" w:rsidRPr="00000000" w14:paraId="000001AD">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Bill of lading not found. The system identifies that the number of the bill of lading + CAAT is not previously registered.</w:t>
            </w:r>
          </w:p>
        </w:tc>
      </w:tr>
      <w:tr>
        <w:trPr>
          <w:trHeight w:val="260" w:hRule="atLeast"/>
        </w:trPr>
        <w:tc>
          <w:tcPr/>
          <w:p w:rsidR="00000000" w:rsidDel="00000000" w:rsidP="00000000" w:rsidRDefault="00000000" w:rsidRPr="00000000" w14:paraId="000001AE">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EX08</w:t>
            </w:r>
          </w:p>
        </w:tc>
        <w:tc>
          <w:tcPr/>
          <w:p w:rsidR="00000000" w:rsidDel="00000000" w:rsidP="00000000" w:rsidRDefault="00000000" w:rsidRPr="00000000" w14:paraId="000001AF">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fiscal area. The system identifies that the key of the fiscal area (N902) does not correspond to the declared port in P401.</w:t>
            </w:r>
          </w:p>
        </w:tc>
      </w:tr>
    </w:tbl>
    <w:p w:rsidR="00000000" w:rsidDel="00000000" w:rsidP="00000000" w:rsidRDefault="00000000" w:rsidRPr="00000000" w14:paraId="000001B0">
      <w:pPr>
        <w:pStyle w:val="Heading2"/>
        <w:ind w:left="284" w:hanging="425"/>
        <w:rPr>
          <w:rFonts w:ascii="Montserrat" w:cs="Montserrat" w:eastAsia="Montserrat" w:hAnsi="Montserrat"/>
          <w:b w:val="1"/>
          <w:color w:val="000000"/>
          <w:sz w:val="18"/>
          <w:szCs w:val="18"/>
        </w:rPr>
      </w:pPr>
      <w:bookmarkStart w:colFirst="0" w:colLast="0" w:name="_heading=h.4i7ojhp" w:id="22"/>
      <w:bookmarkEnd w:id="22"/>
      <w:r w:rsidDel="00000000" w:rsidR="00000000" w:rsidRPr="00000000">
        <w:rPr>
          <w:rtl w:val="0"/>
        </w:rPr>
      </w:r>
    </w:p>
    <w:p w:rsidR="00000000" w:rsidDel="00000000" w:rsidP="00000000" w:rsidRDefault="00000000" w:rsidRPr="00000000" w14:paraId="000001B1">
      <w:pPr>
        <w:jc w:val="both"/>
        <w:rPr>
          <w:rFonts w:ascii="Montserrat" w:cs="Montserrat" w:eastAsia="Montserrat" w:hAnsi="Montserrat"/>
          <w:sz w:val="18"/>
          <w:szCs w:val="18"/>
        </w:rPr>
      </w:pPr>
      <w:r w:rsidDel="00000000" w:rsidR="00000000" w:rsidRPr="00000000">
        <w:rPr>
          <w:rtl w:val="0"/>
        </w:rPr>
      </w:r>
    </w:p>
    <w:tbl>
      <w:tblPr>
        <w:tblStyle w:val="Table7"/>
        <w:tblW w:w="96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0"/>
        <w:gridCol w:w="8849"/>
        <w:tblGridChange w:id="0">
          <w:tblGrid>
            <w:gridCol w:w="780"/>
            <w:gridCol w:w="8849"/>
          </w:tblGrid>
        </w:tblGridChange>
      </w:tblGrid>
      <w:tr>
        <w:trPr>
          <w:trHeight w:val="286" w:hRule="atLeast"/>
        </w:trPr>
        <w:tc>
          <w:tcPr>
            <w:shd w:fill="d9d9d9" w:val="clear"/>
          </w:tcPr>
          <w:p w:rsidR="00000000" w:rsidDel="00000000" w:rsidP="00000000" w:rsidRDefault="00000000" w:rsidRPr="00000000" w14:paraId="000001B2">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Key</w:t>
            </w:r>
          </w:p>
        </w:tc>
        <w:tc>
          <w:tcPr>
            <w:shd w:fill="d9d9d9" w:val="clear"/>
          </w:tcPr>
          <w:p w:rsidR="00000000" w:rsidDel="00000000" w:rsidP="00000000" w:rsidRDefault="00000000" w:rsidRPr="00000000" w14:paraId="000001B3">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Description</w:t>
            </w:r>
          </w:p>
        </w:tc>
      </w:tr>
      <w:tr>
        <w:trPr>
          <w:trHeight w:val="310" w:hRule="atLeast"/>
        </w:trPr>
        <w:tc>
          <w:tcPr>
            <w:shd w:fill="ffffff" w:val="clear"/>
          </w:tcPr>
          <w:p w:rsidR="00000000" w:rsidDel="00000000" w:rsidP="00000000" w:rsidRDefault="00000000" w:rsidRPr="00000000" w14:paraId="000001B4">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EX10</w:t>
            </w:r>
          </w:p>
        </w:tc>
        <w:tc>
          <w:tcPr>
            <w:shd w:fill="ffffff" w:val="clear"/>
          </w:tcPr>
          <w:p w:rsidR="00000000" w:rsidDel="00000000" w:rsidP="00000000" w:rsidRDefault="00000000" w:rsidRPr="00000000" w14:paraId="000001B5">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Invalid state of fiscal area. The system identifies that the state of the bill of lading d of the RF [sic] (fiscal area) is not valid. </w:t>
            </w:r>
          </w:p>
        </w:tc>
      </w:tr>
      <w:tr>
        <w:trPr>
          <w:trHeight w:val="286" w:hRule="atLeast"/>
        </w:trPr>
        <w:tc>
          <w:tcPr>
            <w:shd w:fill="ffffff" w:val="clear"/>
          </w:tcPr>
          <w:p w:rsidR="00000000" w:rsidDel="00000000" w:rsidP="00000000" w:rsidRDefault="00000000" w:rsidRPr="00000000" w14:paraId="000001B6">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EX11</w:t>
            </w:r>
          </w:p>
        </w:tc>
        <w:tc>
          <w:tcPr>
            <w:shd w:fill="ffffff" w:val="clear"/>
          </w:tcPr>
          <w:p w:rsidR="00000000" w:rsidDel="00000000" w:rsidP="00000000" w:rsidRDefault="00000000" w:rsidRPr="00000000" w14:paraId="000001B7">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code. The system identifies that the declared code entered is not valid in the catalogue.</w:t>
            </w:r>
          </w:p>
        </w:tc>
      </w:tr>
      <w:tr>
        <w:trPr>
          <w:trHeight w:val="286" w:hRule="atLeast"/>
        </w:trPr>
        <w:tc>
          <w:tcPr>
            <w:shd w:fill="ffffff" w:val="clear"/>
          </w:tcPr>
          <w:p w:rsidR="00000000" w:rsidDel="00000000" w:rsidP="00000000" w:rsidRDefault="00000000" w:rsidRPr="00000000" w14:paraId="000001B8">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EX12</w:t>
            </w:r>
          </w:p>
        </w:tc>
        <w:tc>
          <w:tcPr>
            <w:shd w:fill="ffffff" w:val="clear"/>
          </w:tcPr>
          <w:p w:rsidR="00000000" w:rsidDel="00000000" w:rsidP="00000000" w:rsidRDefault="00000000" w:rsidRPr="00000000" w14:paraId="000001B9">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Undeclared required information. The system identifies that there is undeclared required information.</w:t>
            </w:r>
          </w:p>
        </w:tc>
      </w:tr>
      <w:tr>
        <w:trPr>
          <w:trHeight w:val="286" w:hRule="atLeast"/>
        </w:trPr>
        <w:tc>
          <w:tcPr>
            <w:shd w:fill="ffffff" w:val="clear"/>
          </w:tcPr>
          <w:p w:rsidR="00000000" w:rsidDel="00000000" w:rsidP="00000000" w:rsidRDefault="00000000" w:rsidRPr="00000000" w14:paraId="000001BA">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EX13</w:t>
            </w:r>
          </w:p>
        </w:tc>
        <w:tc>
          <w:tcPr>
            <w:shd w:fill="ffffff" w:val="clear"/>
          </w:tcPr>
          <w:p w:rsidR="00000000" w:rsidDel="00000000" w:rsidP="00000000" w:rsidRDefault="00000000" w:rsidRPr="00000000" w14:paraId="000001BB">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Incorrect code. The system identifies that the declared code entered is not valid in the catalogue.</w:t>
            </w:r>
          </w:p>
        </w:tc>
      </w:tr>
      <w:tr>
        <w:trPr>
          <w:trHeight w:val="286" w:hRule="atLeast"/>
        </w:trPr>
        <w:tc>
          <w:tcPr>
            <w:shd w:fill="ffffff" w:val="clear"/>
          </w:tcPr>
          <w:p w:rsidR="00000000" w:rsidDel="00000000" w:rsidP="00000000" w:rsidRDefault="00000000" w:rsidRPr="00000000" w14:paraId="000001BC">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EX14</w:t>
            </w:r>
          </w:p>
        </w:tc>
        <w:tc>
          <w:tcPr>
            <w:shd w:fill="ffffff" w:val="clear"/>
          </w:tcPr>
          <w:p w:rsidR="00000000" w:rsidDel="00000000" w:rsidP="00000000" w:rsidRDefault="00000000" w:rsidRPr="00000000" w14:paraId="000001BD">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Unregistered or not valid CAAT. The system identifies that the CAAT is not registered or is no longer valid.</w:t>
            </w:r>
          </w:p>
        </w:tc>
      </w:tr>
      <w:tr>
        <w:trPr>
          <w:trHeight w:val="286" w:hRule="atLeast"/>
        </w:trPr>
        <w:tc>
          <w:tcPr>
            <w:shd w:fill="ffffff" w:val="clear"/>
          </w:tcPr>
          <w:p w:rsidR="00000000" w:rsidDel="00000000" w:rsidP="00000000" w:rsidRDefault="00000000" w:rsidRPr="00000000" w14:paraId="000001BE">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EXP15</w:t>
            </w:r>
          </w:p>
        </w:tc>
        <w:tc>
          <w:tcPr>
            <w:shd w:fill="ffffff" w:val="clear"/>
          </w:tcPr>
          <w:p w:rsidR="00000000" w:rsidDel="00000000" w:rsidP="00000000" w:rsidRDefault="00000000" w:rsidRPr="00000000" w14:paraId="000001BF">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Uncontrolled error. An unexpected error occurs in the system.</w:t>
            </w:r>
          </w:p>
        </w:tc>
      </w:tr>
    </w:tbl>
    <w:p w:rsidR="00000000" w:rsidDel="00000000" w:rsidP="00000000" w:rsidRDefault="00000000" w:rsidRPr="00000000" w14:paraId="000001C0">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C1">
      <w:pPr>
        <w:pStyle w:val="Heading3"/>
        <w:numPr>
          <w:ilvl w:val="0"/>
          <w:numId w:val="8"/>
        </w:numPr>
        <w:tabs>
          <w:tab w:val="left" w:pos="284"/>
          <w:tab w:val="left" w:pos="567"/>
        </w:tabs>
        <w:ind w:left="1440" w:hanging="1558"/>
        <w:rPr>
          <w:rFonts w:ascii="Montserrat" w:cs="Montserrat" w:eastAsia="Montserrat" w:hAnsi="Montserrat"/>
          <w:b w:val="1"/>
          <w:color w:val="000000"/>
          <w:sz w:val="18"/>
          <w:szCs w:val="18"/>
        </w:rPr>
      </w:pPr>
      <w:bookmarkStart w:colFirst="0" w:colLast="0" w:name="_heading=h.2xcytpi" w:id="23"/>
      <w:bookmarkEnd w:id="23"/>
      <w:r w:rsidDel="00000000" w:rsidR="00000000" w:rsidRPr="00000000">
        <w:rPr>
          <w:rFonts w:ascii="Montserrat" w:cs="Montserrat" w:eastAsia="Montserrat" w:hAnsi="Montserrat"/>
          <w:b w:val="1"/>
          <w:color w:val="000000"/>
          <w:sz w:val="18"/>
          <w:szCs w:val="18"/>
          <w:rtl w:val="0"/>
        </w:rPr>
        <w:t xml:space="preserve">Responses 997 and 355 </w:t>
      </w:r>
    </w:p>
    <w:p w:rsidR="00000000" w:rsidDel="00000000" w:rsidP="00000000" w:rsidRDefault="00000000" w:rsidRPr="00000000" w14:paraId="000001C2">
      <w:pPr>
        <w:shd w:fill="ffffff" w:val="clea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C3">
      <w:pPr>
        <w:shd w:fill="ffffff" w:val="clea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To the sending of a 309 SO message, a 997 acknowledgement corresponds and in case of finding errors in the structure, the retransmission of the message with the correct structure will be necessary. </w:t>
      </w:r>
    </w:p>
    <w:p w:rsidR="00000000" w:rsidDel="00000000" w:rsidP="00000000" w:rsidRDefault="00000000" w:rsidRPr="00000000" w14:paraId="000001C4">
      <w:pPr>
        <w:shd w:fill="ffffff" w:val="clea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When a 997 message accepted is obtained, the response to the 355 may be obtained. If an accepted and registered 355 is obtained, the information referred to in Rules 1.9.22. y 1.9.23. shall be deemed to be transmitted, on the contrary, if a 997 rejection or 355 rejection is obtained, the manifest will not be deemed as transmitted, in the attached files the structure of each message is described. </w:t>
      </w:r>
    </w:p>
    <w:p w:rsidR="00000000" w:rsidDel="00000000" w:rsidP="00000000" w:rsidRDefault="00000000" w:rsidRPr="00000000" w14:paraId="000001C5">
      <w:pPr>
        <w:shd w:fill="ffffff" w:val="clea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Likewise, </w:t>
      </w:r>
      <w:r w:rsidDel="00000000" w:rsidR="00000000" w:rsidRPr="00000000">
        <w:rPr>
          <w:rFonts w:ascii="Montserrat" w:cs="Montserrat" w:eastAsia="Montserrat" w:hAnsi="Montserrat"/>
          <w:b w:val="1"/>
          <w:sz w:val="18"/>
          <w:szCs w:val="18"/>
          <w:rtl w:val="0"/>
        </w:rPr>
        <w:t xml:space="preserve">Exhibit 10 </w:t>
      </w:r>
      <w:r w:rsidDel="00000000" w:rsidR="00000000" w:rsidRPr="00000000">
        <w:rPr>
          <w:rFonts w:ascii="Montserrat" w:cs="Montserrat" w:eastAsia="Montserrat" w:hAnsi="Montserrat"/>
          <w:sz w:val="18"/>
          <w:szCs w:val="18"/>
          <w:rtl w:val="0"/>
        </w:rPr>
        <w:t xml:space="preserve">shows the WSDL and XSD that the users’ web services must comply with in order to receive the 355 responses by the Digital Window. </w:t>
      </w:r>
    </w:p>
    <w:p w:rsidR="00000000" w:rsidDel="00000000" w:rsidP="00000000" w:rsidRDefault="00000000" w:rsidRPr="00000000" w14:paraId="000001C6">
      <w:pPr>
        <w:pStyle w:val="Heading1"/>
        <w:numPr>
          <w:ilvl w:val="0"/>
          <w:numId w:val="16"/>
        </w:numPr>
        <w:tabs>
          <w:tab w:val="left" w:pos="567"/>
        </w:tabs>
        <w:ind w:left="1425" w:hanging="1141"/>
        <w:rPr>
          <w:rFonts w:ascii="Montserrat" w:cs="Montserrat" w:eastAsia="Montserrat" w:hAnsi="Montserrat"/>
          <w:b w:val="1"/>
          <w:color w:val="000000"/>
          <w:sz w:val="20"/>
          <w:szCs w:val="20"/>
        </w:rPr>
      </w:pPr>
      <w:bookmarkStart w:colFirst="0" w:colLast="0" w:name="_heading=h.1ci93xb" w:id="24"/>
      <w:bookmarkEnd w:id="24"/>
      <w:r w:rsidDel="00000000" w:rsidR="00000000" w:rsidRPr="00000000">
        <w:rPr>
          <w:rFonts w:ascii="Montserrat" w:cs="Montserrat" w:eastAsia="Montserrat" w:hAnsi="Montserrat"/>
          <w:b w:val="1"/>
          <w:color w:val="000000"/>
          <w:sz w:val="20"/>
          <w:szCs w:val="20"/>
          <w:rtl w:val="0"/>
        </w:rPr>
        <w:t xml:space="preserve">Queries in the Internet webpage. </w:t>
      </w:r>
    </w:p>
    <w:p w:rsidR="00000000" w:rsidDel="00000000" w:rsidP="00000000" w:rsidRDefault="00000000" w:rsidRPr="00000000" w14:paraId="000001C7">
      <w:pPr>
        <w:spacing w:after="60" w:before="120" w:line="264"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C8">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foreign trade users can make queries in the internet webpage of the Digital Window of their transmitted 309 SO messages. </w:t>
      </w:r>
    </w:p>
    <w:p w:rsidR="00000000" w:rsidDel="00000000" w:rsidP="00000000" w:rsidRDefault="00000000" w:rsidRPr="00000000" w14:paraId="000001C9">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order to file queries it will be necessary for the user to have a registered and effective session in the Digital Window portal.</w:t>
      </w:r>
    </w:p>
    <w:p w:rsidR="00000000" w:rsidDel="00000000" w:rsidP="00000000" w:rsidRDefault="00000000" w:rsidRPr="00000000" w14:paraId="000001CA">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registration will be as follows:</w:t>
      </w:r>
    </w:p>
    <w:p w:rsidR="00000000" w:rsidDel="00000000" w:rsidP="00000000" w:rsidRDefault="00000000" w:rsidRPr="00000000" w14:paraId="000001CB">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1629894" cy="1362788"/>
            <wp:effectExtent b="0" l="0" r="0" t="0"/>
            <wp:docPr id="2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629894" cy="1362788"/>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following queries can be made:</w:t>
      </w:r>
    </w:p>
    <w:p w:rsidR="00000000" w:rsidDel="00000000" w:rsidP="00000000" w:rsidRDefault="00000000" w:rsidRPr="00000000" w14:paraId="000001C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309 Message</w:t>
      </w:r>
    </w:p>
    <w:p w:rsidR="00000000" w:rsidDel="00000000" w:rsidP="00000000" w:rsidRDefault="00000000" w:rsidRPr="00000000" w14:paraId="000001C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w:t>
      </w:r>
      <w:r w:rsidDel="00000000" w:rsidR="00000000" w:rsidRPr="00000000">
        <w:rPr>
          <w:rFonts w:ascii="Montserrat" w:cs="Montserrat" w:eastAsia="Montserrat" w:hAnsi="Montserrat"/>
          <w:sz w:val="18"/>
          <w:szCs w:val="18"/>
          <w:rtl w:val="0"/>
        </w:rPr>
        <w:t xml:space="preserve">c</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ontainer</w:t>
      </w:r>
    </w:p>
    <w:p w:rsidR="00000000" w:rsidDel="00000000" w:rsidP="00000000" w:rsidRDefault="00000000" w:rsidRPr="00000000" w14:paraId="000001C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w:t>
      </w:r>
      <w:r w:rsidDel="00000000" w:rsidR="00000000" w:rsidRPr="00000000">
        <w:rPr>
          <w:rFonts w:ascii="Montserrat" w:cs="Montserrat" w:eastAsia="Montserrat" w:hAnsi="Montserrat"/>
          <w:sz w:val="18"/>
          <w:szCs w:val="18"/>
          <w:rtl w:val="0"/>
        </w:rPr>
        <w:t xml:space="preserve">h</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ouse </w:t>
      </w:r>
      <w:r w:rsidDel="00000000" w:rsidR="00000000" w:rsidRPr="00000000">
        <w:rPr>
          <w:rFonts w:ascii="Montserrat" w:cs="Montserrat" w:eastAsia="Montserrat" w:hAnsi="Montserrat"/>
          <w:sz w:val="18"/>
          <w:szCs w:val="18"/>
          <w:rtl w:val="0"/>
        </w:rPr>
        <w:t xml:space="preserve">bill of lading</w:t>
      </w:r>
      <w:r w:rsidDel="00000000" w:rsidR="00000000" w:rsidRPr="00000000">
        <w:rPr>
          <w:rtl w:val="0"/>
        </w:rPr>
      </w:r>
    </w:p>
    <w:p w:rsidR="00000000" w:rsidDel="00000000" w:rsidP="00000000" w:rsidRDefault="00000000" w:rsidRPr="00000000" w14:paraId="000001D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w:t>
      </w:r>
      <w:r w:rsidDel="00000000" w:rsidR="00000000" w:rsidRPr="00000000">
        <w:rPr>
          <w:rFonts w:ascii="Montserrat" w:cs="Montserrat" w:eastAsia="Montserrat" w:hAnsi="Montserrat"/>
          <w:sz w:val="18"/>
          <w:szCs w:val="18"/>
          <w:rtl w:val="0"/>
        </w:rPr>
        <w:t xml:space="preserve">m</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aritime </w:t>
      </w:r>
      <w:r w:rsidDel="00000000" w:rsidR="00000000" w:rsidRPr="00000000">
        <w:rPr>
          <w:rFonts w:ascii="Montserrat" w:cs="Montserrat" w:eastAsia="Montserrat" w:hAnsi="Montserrat"/>
          <w:sz w:val="18"/>
          <w:szCs w:val="18"/>
          <w:rtl w:val="0"/>
        </w:rPr>
        <w:t xml:space="preserve">m</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anifest</w:t>
      </w:r>
    </w:p>
    <w:p w:rsidR="00000000" w:rsidDel="00000000" w:rsidP="00000000" w:rsidRDefault="00000000" w:rsidRPr="00000000" w14:paraId="000001D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w:t>
      </w:r>
      <w:r w:rsidDel="00000000" w:rsidR="00000000" w:rsidRPr="00000000">
        <w:rPr>
          <w:rFonts w:ascii="Montserrat" w:cs="Montserrat" w:eastAsia="Montserrat" w:hAnsi="Montserrat"/>
          <w:sz w:val="18"/>
          <w:szCs w:val="18"/>
          <w:rtl w:val="0"/>
        </w:rPr>
        <w:t xml:space="preserve">m</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aster bill of lading </w:t>
      </w:r>
    </w:p>
    <w:p w:rsidR="00000000" w:rsidDel="00000000" w:rsidP="00000000" w:rsidRDefault="00000000" w:rsidRPr="00000000" w14:paraId="000001D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Log </w:t>
      </w:r>
    </w:p>
    <w:p w:rsidR="00000000" w:rsidDel="00000000" w:rsidP="00000000" w:rsidRDefault="00000000" w:rsidRPr="00000000" w14:paraId="000001D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bookmarkStart w:colFirst="0" w:colLast="0" w:name="_heading=h.3whwml4" w:id="25"/>
      <w:bookmarkEnd w:id="25"/>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Query of </w:t>
      </w:r>
      <w:r w:rsidDel="00000000" w:rsidR="00000000" w:rsidRPr="00000000">
        <w:rPr>
          <w:rFonts w:ascii="Montserrat" w:cs="Montserrat" w:eastAsia="Montserrat" w:hAnsi="Montserrat"/>
          <w:sz w:val="18"/>
          <w:szCs w:val="18"/>
          <w:rtl w:val="0"/>
        </w:rPr>
        <w:t xml:space="preserve">m</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ovements in the Manifest</w:t>
      </w:r>
    </w:p>
    <w:p w:rsidR="00000000" w:rsidDel="00000000" w:rsidP="00000000" w:rsidRDefault="00000000" w:rsidRPr="00000000" w14:paraId="000001D4">
      <w:pPr>
        <w:spacing w:after="60" w:before="120" w:line="264"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D5">
      <w:pPr>
        <w:pStyle w:val="Heading2"/>
        <w:numPr>
          <w:ilvl w:val="1"/>
          <w:numId w:val="5"/>
        </w:numPr>
        <w:spacing w:line="240" w:lineRule="auto"/>
        <w:ind w:left="284" w:hanging="284"/>
        <w:jc w:val="both"/>
        <w:rPr>
          <w:rFonts w:ascii="Montserrat" w:cs="Montserrat" w:eastAsia="Montserrat" w:hAnsi="Montserrat"/>
          <w:b w:val="1"/>
          <w:color w:val="000000"/>
          <w:sz w:val="18"/>
          <w:szCs w:val="18"/>
        </w:rPr>
      </w:pPr>
      <w:bookmarkStart w:colFirst="0" w:colLast="0" w:name="_heading=h.2bn6wsx" w:id="26"/>
      <w:bookmarkEnd w:id="26"/>
      <w:r w:rsidDel="00000000" w:rsidR="00000000" w:rsidRPr="00000000">
        <w:rPr>
          <w:rFonts w:ascii="Montserrat" w:cs="Montserrat" w:eastAsia="Montserrat" w:hAnsi="Montserrat"/>
          <w:b w:val="1"/>
          <w:color w:val="000000"/>
          <w:sz w:val="18"/>
          <w:szCs w:val="18"/>
          <w:rtl w:val="0"/>
        </w:rPr>
        <w:t xml:space="preserve">Query of 309 message</w:t>
      </w:r>
    </w:p>
    <w:p w:rsidR="00000000" w:rsidDel="00000000" w:rsidP="00000000" w:rsidRDefault="00000000" w:rsidRPr="00000000" w14:paraId="000001D6">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D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3 search filters:</w:t>
      </w:r>
    </w:p>
    <w:p w:rsidR="00000000" w:rsidDel="00000000" w:rsidP="00000000" w:rsidRDefault="00000000" w:rsidRPr="00000000" w14:paraId="000001D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Customs: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w:t>
      </w:r>
      <w:r w:rsidDel="00000000" w:rsidR="00000000" w:rsidRPr="00000000">
        <w:rPr>
          <w:rFonts w:ascii="Montserrat" w:cs="Montserrat" w:eastAsia="Montserrat" w:hAnsi="Montserrat"/>
          <w:sz w:val="18"/>
          <w:szCs w:val="18"/>
          <w:rtl w:val="0"/>
        </w:rPr>
        <w:t xml:space="preserve">n</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ame of the </w:t>
      </w:r>
      <w:r w:rsidDel="00000000" w:rsidR="00000000" w:rsidRPr="00000000">
        <w:rPr>
          <w:rFonts w:ascii="Montserrat" w:cs="Montserrat" w:eastAsia="Montserrat" w:hAnsi="Montserrat"/>
          <w:sz w:val="18"/>
          <w:szCs w:val="18"/>
          <w:rtl w:val="0"/>
        </w:rPr>
        <w:t xml:space="preserve">c</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ustoms and </w:t>
      </w:r>
      <w:r w:rsidDel="00000000" w:rsidR="00000000" w:rsidRPr="00000000">
        <w:rPr>
          <w:rFonts w:ascii="Montserrat" w:cs="Montserrat" w:eastAsia="Montserrat" w:hAnsi="Montserrat"/>
          <w:sz w:val="18"/>
          <w:szCs w:val="18"/>
          <w:rtl w:val="0"/>
        </w:rPr>
        <w:t xml:space="preserve">d</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ate of </w:t>
      </w:r>
      <w:r w:rsidDel="00000000" w:rsidR="00000000" w:rsidRPr="00000000">
        <w:rPr>
          <w:rFonts w:ascii="Montserrat" w:cs="Montserrat" w:eastAsia="Montserrat" w:hAnsi="Montserrat"/>
          <w:sz w:val="18"/>
          <w:szCs w:val="18"/>
          <w:rtl w:val="0"/>
        </w:rPr>
        <w:t xml:space="preserve">t</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ransmission must be chosen.</w:t>
      </w:r>
      <w:r w:rsidDel="00000000" w:rsidR="00000000" w:rsidRPr="00000000">
        <w:rPr>
          <w:rtl w:val="0"/>
        </w:rPr>
      </w:r>
    </w:p>
    <w:p w:rsidR="00000000" w:rsidDel="00000000" w:rsidP="00000000" w:rsidRDefault="00000000" w:rsidRPr="00000000" w14:paraId="000001D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Manifest Number: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w:t>
      </w:r>
      <w:r w:rsidDel="00000000" w:rsidR="00000000" w:rsidRPr="00000000">
        <w:rPr>
          <w:rFonts w:ascii="Montserrat" w:cs="Montserrat" w:eastAsia="Montserrat" w:hAnsi="Montserrat"/>
          <w:sz w:val="18"/>
          <w:szCs w:val="18"/>
          <w:rtl w:val="0"/>
        </w:rPr>
        <w:t xml:space="preserve">n</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umber of</w:t>
      </w:r>
      <w:r w:rsidDel="00000000" w:rsidR="00000000" w:rsidRPr="00000000">
        <w:rPr>
          <w:rFonts w:ascii="Montserrat" w:cs="Montserrat" w:eastAsia="Montserrat" w:hAnsi="Montserrat"/>
          <w:sz w:val="18"/>
          <w:szCs w:val="18"/>
          <w:rtl w:val="0"/>
        </w:rPr>
        <w:t xml:space="preserve"> the m</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anifest must be entered.</w:t>
      </w:r>
      <w:r w:rsidDel="00000000" w:rsidR="00000000" w:rsidRPr="00000000">
        <w:rPr>
          <w:rtl w:val="0"/>
        </w:rPr>
      </w:r>
    </w:p>
    <w:p w:rsidR="00000000" w:rsidDel="00000000" w:rsidP="00000000" w:rsidRDefault="00000000" w:rsidRPr="00000000" w14:paraId="000001D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Shipping Company: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The CAAT must be entered.</w:t>
      </w:r>
      <w:r w:rsidDel="00000000" w:rsidR="00000000" w:rsidRPr="00000000">
        <w:rPr>
          <w:rtl w:val="0"/>
        </w:rPr>
      </w:r>
    </w:p>
    <w:p w:rsidR="00000000" w:rsidDel="00000000" w:rsidP="00000000" w:rsidRDefault="00000000" w:rsidRPr="00000000" w14:paraId="000001DB">
      <w:pP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1DC">
      <w:pPr>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w:drawing>
          <wp:inline distB="0" distT="0" distL="0" distR="0">
            <wp:extent cx="5612130" cy="761828"/>
            <wp:effectExtent b="0" l="0" r="0" t="0"/>
            <wp:docPr id="22" name="image3.png"/>
            <a:graphic>
              <a:graphicData uri="http://schemas.openxmlformats.org/drawingml/2006/picture">
                <pic:pic>
                  <pic:nvPicPr>
                    <pic:cNvPr id="0" name="image3.png"/>
                    <pic:cNvPicPr preferRelativeResize="0"/>
                  </pic:nvPicPr>
                  <pic:blipFill>
                    <a:blip r:embed="rId10"/>
                    <a:srcRect b="0" l="0" r="0" t="26609"/>
                    <a:stretch>
                      <a:fillRect/>
                    </a:stretch>
                  </pic:blipFill>
                  <pic:spPr>
                    <a:xfrm>
                      <a:off x="0" y="0"/>
                      <a:ext cx="5612130" cy="761828"/>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any of the 3 selected search filters the following information will be visible:</w:t>
      </w:r>
    </w:p>
    <w:p w:rsidR="00000000" w:rsidDel="00000000" w:rsidP="00000000" w:rsidRDefault="00000000" w:rsidRPr="00000000" w14:paraId="000001D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Manifest number</w:t>
      </w:r>
    </w:p>
    <w:p w:rsidR="00000000" w:rsidDel="00000000" w:rsidP="00000000" w:rsidRDefault="00000000" w:rsidRPr="00000000" w14:paraId="000001D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Estimated Date of Arrival/Departure</w:t>
      </w:r>
    </w:p>
    <w:p w:rsidR="00000000" w:rsidDel="00000000" w:rsidP="00000000" w:rsidRDefault="00000000" w:rsidRPr="00000000" w14:paraId="000001E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Date of Receipt/Transmission</w:t>
      </w:r>
    </w:p>
    <w:p w:rsidR="00000000" w:rsidDel="00000000" w:rsidP="00000000" w:rsidRDefault="00000000" w:rsidRPr="00000000" w14:paraId="000001E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Baplie</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60" w:before="0" w:line="264"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3">
      <w:pPr>
        <w:jc w:val="both"/>
        <w:rPr>
          <w:rFonts w:ascii="Montserrat" w:cs="Montserrat" w:eastAsia="Montserrat" w:hAnsi="Montserrat"/>
          <w:b w:val="1"/>
          <w:sz w:val="18"/>
          <w:szCs w:val="18"/>
        </w:rPr>
      </w:pPr>
      <w:r w:rsidDel="00000000" w:rsidR="00000000" w:rsidRPr="00000000">
        <w:rPr>
          <w:rFonts w:ascii="Montserrat" w:cs="Montserrat" w:eastAsia="Montserrat" w:hAnsi="Montserrat"/>
          <w:sz w:val="18"/>
          <w:szCs w:val="18"/>
          <w:rtl w:val="0"/>
        </w:rPr>
        <w:t xml:space="preserve">Hereafter, the Query "Query of 3 Message" is shown, using the </w:t>
      </w:r>
      <w:r w:rsidDel="00000000" w:rsidR="00000000" w:rsidRPr="00000000">
        <w:rPr>
          <w:rFonts w:ascii="Montserrat" w:cs="Montserrat" w:eastAsia="Montserrat" w:hAnsi="Montserrat"/>
          <w:b w:val="1"/>
          <w:sz w:val="18"/>
          <w:szCs w:val="18"/>
          <w:rtl w:val="0"/>
        </w:rPr>
        <w:t xml:space="preserve">Shipping Company </w:t>
      </w:r>
      <w:r w:rsidDel="00000000" w:rsidR="00000000" w:rsidRPr="00000000">
        <w:rPr>
          <w:rFonts w:ascii="Montserrat" w:cs="Montserrat" w:eastAsia="Montserrat" w:hAnsi="Montserrat"/>
          <w:sz w:val="18"/>
          <w:szCs w:val="18"/>
          <w:rtl w:val="0"/>
        </w:rPr>
        <w:t xml:space="preserve">filter.</w:t>
      </w:r>
      <w:r w:rsidDel="00000000" w:rsidR="00000000" w:rsidRPr="00000000">
        <w:rPr>
          <w:rtl w:val="0"/>
        </w:rPr>
      </w:r>
    </w:p>
    <w:p w:rsidR="00000000" w:rsidDel="00000000" w:rsidP="00000000" w:rsidRDefault="00000000" w:rsidRPr="00000000" w14:paraId="000001E4">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5620532" cy="1784708"/>
            <wp:effectExtent b="0" l="0" r="0" t="0"/>
            <wp:docPr id="2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20532" cy="1784708"/>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consulted information can be exported, by clicking the icon "Export", by doing so, the system will show a Query number, which will be accessible for a maximum term of 7 calendar days, as of the day the download was made.</w:t>
      </w:r>
    </w:p>
    <w:p w:rsidR="00000000" w:rsidDel="00000000" w:rsidP="00000000" w:rsidRDefault="00000000" w:rsidRPr="00000000" w14:paraId="000001E6">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Example:</w:t>
      </w:r>
    </w:p>
    <w:p w:rsidR="00000000" w:rsidDel="00000000" w:rsidP="00000000" w:rsidRDefault="00000000" w:rsidRPr="00000000" w14:paraId="000001E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query was downloaded on the 1-04-2017 (Number: 201704010200001), the number will be available for download afterwards until de the 7-04-2017.</w:t>
      </w:r>
    </w:p>
    <w:p w:rsidR="00000000" w:rsidDel="00000000" w:rsidP="00000000" w:rsidRDefault="00000000" w:rsidRPr="00000000" w14:paraId="000001E8">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Screen for downloading Queries with the Number of Query provided by the system.</w:t>
      </w:r>
    </w:p>
    <w:p w:rsidR="00000000" w:rsidDel="00000000" w:rsidP="00000000" w:rsidRDefault="00000000" w:rsidRPr="00000000" w14:paraId="000001E9">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2289134" cy="1616327"/>
            <wp:effectExtent b="0" l="0" r="0" t="0"/>
            <wp:docPr id="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289134" cy="1616327"/>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user that makes a query, must enter in the checkbox  </w:t>
      </w:r>
      <w:r w:rsidDel="00000000" w:rsidR="00000000" w:rsidRPr="00000000">
        <w:rPr>
          <w:rFonts w:ascii="Montserrat" w:cs="Montserrat" w:eastAsia="Montserrat" w:hAnsi="Montserrat"/>
          <w:color w:val="ff0000"/>
          <w:sz w:val="18"/>
          <w:szCs w:val="18"/>
          <w:rtl w:val="0"/>
        </w:rPr>
        <w:t xml:space="preserve">*</w:t>
      </w:r>
      <w:r w:rsidDel="00000000" w:rsidR="00000000" w:rsidRPr="00000000">
        <w:rPr>
          <w:rFonts w:ascii="Montserrat" w:cs="Montserrat" w:eastAsia="Montserrat" w:hAnsi="Montserrat"/>
          <w:sz w:val="18"/>
          <w:szCs w:val="18"/>
          <w:rtl w:val="0"/>
        </w:rPr>
        <w:t xml:space="preserve">Number, the number that the system showed when downloading the .txt file (click in the icon “</w:t>
      </w:r>
      <w:r w:rsidDel="00000000" w:rsidR="00000000" w:rsidRPr="00000000">
        <w:rPr>
          <w:rFonts w:ascii="Montserrat" w:cs="Montserrat" w:eastAsia="Montserrat" w:hAnsi="Montserrat"/>
          <w:b w:val="1"/>
          <w:sz w:val="18"/>
          <w:szCs w:val="18"/>
          <w:rtl w:val="0"/>
        </w:rPr>
        <w:t xml:space="preserve">Export</w:t>
      </w:r>
      <w:r w:rsidDel="00000000" w:rsidR="00000000" w:rsidRPr="00000000">
        <w:rPr>
          <w:rFonts w:ascii="Montserrat" w:cs="Montserrat" w:eastAsia="Montserrat" w:hAnsi="Montserrat"/>
          <w:sz w:val="18"/>
          <w:szCs w:val="18"/>
          <w:rtl w:val="0"/>
        </w:rPr>
        <w:t xml:space="preserve">”), afterwards, click the search button and the number information will be shown.</w:t>
      </w:r>
    </w:p>
    <w:p w:rsidR="00000000" w:rsidDel="00000000" w:rsidP="00000000" w:rsidRDefault="00000000" w:rsidRPr="00000000" w14:paraId="000001EB">
      <w:pPr>
        <w:jc w:val="both"/>
        <w:rPr>
          <w:rFonts w:ascii="Montserrat" w:cs="Montserrat" w:eastAsia="Montserrat" w:hAnsi="Montserrat"/>
          <w:sz w:val="18"/>
          <w:szCs w:val="18"/>
        </w:rPr>
      </w:pPr>
      <w:bookmarkStart w:colFirst="0" w:colLast="0" w:name="_heading=h.qsh70q" w:id="27"/>
      <w:bookmarkEnd w:id="27"/>
      <w:r w:rsidDel="00000000" w:rsidR="00000000" w:rsidRPr="00000000">
        <w:rPr>
          <w:rFonts w:ascii="Montserrat" w:cs="Montserrat" w:eastAsia="Montserrat" w:hAnsi="Montserrat"/>
          <w:sz w:val="18"/>
          <w:szCs w:val="18"/>
          <w:rtl w:val="0"/>
        </w:rPr>
        <w:t xml:space="preserve">The number will be shown in blue color and by clicking the number, the file will be downloaded.</w:t>
      </w:r>
    </w:p>
    <w:p w:rsidR="00000000" w:rsidDel="00000000" w:rsidP="00000000" w:rsidRDefault="00000000" w:rsidRPr="00000000" w14:paraId="000001EC">
      <w:pPr>
        <w:pStyle w:val="Heading2"/>
        <w:numPr>
          <w:ilvl w:val="1"/>
          <w:numId w:val="5"/>
        </w:numPr>
        <w:spacing w:line="240" w:lineRule="auto"/>
        <w:ind w:left="284" w:hanging="284"/>
        <w:jc w:val="both"/>
        <w:rPr>
          <w:rFonts w:ascii="Montserrat" w:cs="Montserrat" w:eastAsia="Montserrat" w:hAnsi="Montserrat"/>
          <w:b w:val="1"/>
          <w:color w:val="000000"/>
          <w:sz w:val="18"/>
          <w:szCs w:val="18"/>
        </w:rPr>
      </w:pPr>
      <w:bookmarkStart w:colFirst="0" w:colLast="0" w:name="_heading=h.3as4poj" w:id="28"/>
      <w:bookmarkEnd w:id="28"/>
      <w:r w:rsidDel="00000000" w:rsidR="00000000" w:rsidRPr="00000000">
        <w:rPr>
          <w:rFonts w:ascii="Montserrat" w:cs="Montserrat" w:eastAsia="Montserrat" w:hAnsi="Montserrat"/>
          <w:b w:val="1"/>
          <w:color w:val="000000"/>
          <w:sz w:val="18"/>
          <w:szCs w:val="18"/>
          <w:rtl w:val="0"/>
        </w:rPr>
        <w:t xml:space="preserve">Container query</w:t>
      </w:r>
    </w:p>
    <w:p w:rsidR="00000000" w:rsidDel="00000000" w:rsidP="00000000" w:rsidRDefault="00000000" w:rsidRPr="00000000" w14:paraId="000001ED">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EE">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2 search filters:</w:t>
      </w:r>
    </w:p>
    <w:p w:rsidR="00000000" w:rsidDel="00000000" w:rsidP="00000000" w:rsidRDefault="00000000" w:rsidRPr="00000000" w14:paraId="000001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Customs: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select the Name of the Customs, Transmission Date and enter the Name of Vessel and Container Number.</w:t>
      </w:r>
    </w:p>
    <w:p w:rsidR="00000000" w:rsidDel="00000000" w:rsidP="00000000" w:rsidRDefault="00000000" w:rsidRPr="00000000" w14:paraId="000001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Container: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enter the number of Container.</w:t>
      </w:r>
    </w:p>
    <w:p w:rsidR="00000000" w:rsidDel="00000000" w:rsidP="00000000" w:rsidRDefault="00000000" w:rsidRPr="00000000" w14:paraId="000001F1">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F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5685986" cy="606665"/>
            <wp:effectExtent b="0" l="0" r="0" t="0"/>
            <wp:docPr id="27" name="image6.png"/>
            <a:graphic>
              <a:graphicData uri="http://schemas.openxmlformats.org/drawingml/2006/picture">
                <pic:pic>
                  <pic:nvPicPr>
                    <pic:cNvPr id="0" name="image6.png"/>
                    <pic:cNvPicPr preferRelativeResize="0"/>
                  </pic:nvPicPr>
                  <pic:blipFill>
                    <a:blip r:embed="rId13"/>
                    <a:srcRect b="0" l="0" r="0" t="26924"/>
                    <a:stretch>
                      <a:fillRect/>
                    </a:stretch>
                  </pic:blipFill>
                  <pic:spPr>
                    <a:xfrm>
                      <a:off x="0" y="0"/>
                      <a:ext cx="5685986" cy="60666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any of the 2 search filters selected the following information will be shown:</w:t>
      </w:r>
    </w:p>
    <w:p w:rsidR="00000000" w:rsidDel="00000000" w:rsidP="00000000" w:rsidRDefault="00000000" w:rsidRPr="00000000" w14:paraId="000001F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Number of Container</w:t>
      </w:r>
    </w:p>
    <w:p w:rsidR="00000000" w:rsidDel="00000000" w:rsidP="00000000" w:rsidRDefault="00000000" w:rsidRPr="00000000" w14:paraId="000001F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Type of Container</w:t>
      </w:r>
    </w:p>
    <w:p w:rsidR="00000000" w:rsidDel="00000000" w:rsidP="00000000" w:rsidRDefault="00000000" w:rsidRPr="00000000" w14:paraId="000001F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Status of the Container</w:t>
      </w:r>
    </w:p>
    <w:p w:rsidR="00000000" w:rsidDel="00000000" w:rsidP="00000000" w:rsidRDefault="00000000" w:rsidRPr="00000000" w14:paraId="000001F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Seal Number</w:t>
      </w:r>
    </w:p>
    <w:p w:rsidR="00000000" w:rsidDel="00000000" w:rsidP="00000000" w:rsidRDefault="00000000" w:rsidRPr="00000000" w14:paraId="000001F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General Description</w:t>
      </w:r>
    </w:p>
    <w:p w:rsidR="00000000" w:rsidDel="00000000" w:rsidP="00000000" w:rsidRDefault="00000000" w:rsidRPr="00000000" w14:paraId="000001F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Mark and Numbers</w:t>
      </w:r>
    </w:p>
    <w:p w:rsidR="00000000" w:rsidDel="00000000" w:rsidP="00000000" w:rsidRDefault="00000000" w:rsidRPr="00000000" w14:paraId="000001F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Total Number of Pieces</w:t>
      </w:r>
    </w:p>
    <w:p w:rsidR="00000000" w:rsidDel="00000000" w:rsidP="00000000" w:rsidRDefault="00000000" w:rsidRPr="00000000" w14:paraId="000001F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Gross Weight/Volume</w:t>
      </w:r>
    </w:p>
    <w:p w:rsidR="00000000" w:rsidDel="00000000" w:rsidP="00000000" w:rsidRDefault="00000000" w:rsidRPr="00000000" w14:paraId="000001F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Type of Person (Shipper, Consignee, Notify to)</w:t>
      </w:r>
    </w:p>
    <w:p w:rsidR="00000000" w:rsidDel="00000000" w:rsidP="00000000" w:rsidRDefault="00000000" w:rsidRPr="00000000" w14:paraId="000001F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Shipper Name</w:t>
      </w:r>
    </w:p>
    <w:p w:rsidR="00000000" w:rsidDel="00000000" w:rsidP="00000000" w:rsidRDefault="00000000" w:rsidRPr="00000000" w14:paraId="000001F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Shipper Domicile</w:t>
      </w:r>
    </w:p>
    <w:p w:rsidR="00000000" w:rsidDel="00000000" w:rsidP="00000000" w:rsidRDefault="00000000" w:rsidRPr="00000000" w14:paraId="000001F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Consignee Name</w:t>
      </w:r>
    </w:p>
    <w:p w:rsidR="00000000" w:rsidDel="00000000" w:rsidP="00000000" w:rsidRDefault="00000000" w:rsidRPr="00000000" w14:paraId="000002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Consignee Domicile</w:t>
      </w:r>
    </w:p>
    <w:p w:rsidR="00000000" w:rsidDel="00000000" w:rsidP="00000000" w:rsidRDefault="00000000" w:rsidRPr="00000000" w14:paraId="0000020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Name Notify Party</w:t>
      </w:r>
    </w:p>
    <w:p w:rsidR="00000000" w:rsidDel="00000000" w:rsidP="00000000" w:rsidRDefault="00000000" w:rsidRPr="00000000" w14:paraId="0000020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Domicile Notify Party</w:t>
      </w:r>
    </w:p>
    <w:p w:rsidR="00000000" w:rsidDel="00000000" w:rsidP="00000000" w:rsidRDefault="00000000" w:rsidRPr="00000000" w14:paraId="00000203">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4">
      <w:pPr>
        <w:jc w:val="both"/>
        <w:rPr>
          <w:rFonts w:ascii="Montserrat" w:cs="Montserrat" w:eastAsia="Montserrat" w:hAnsi="Montserrat"/>
          <w:b w:val="1"/>
          <w:sz w:val="18"/>
          <w:szCs w:val="18"/>
        </w:rPr>
      </w:pPr>
      <w:r w:rsidDel="00000000" w:rsidR="00000000" w:rsidRPr="00000000">
        <w:rPr>
          <w:rFonts w:ascii="Montserrat" w:cs="Montserrat" w:eastAsia="Montserrat" w:hAnsi="Montserrat"/>
          <w:sz w:val="18"/>
          <w:szCs w:val="18"/>
          <w:rtl w:val="0"/>
        </w:rPr>
        <w:t xml:space="preserve">Hereafter, the "Container Query" is shown, using the filter </w:t>
      </w:r>
      <w:r w:rsidDel="00000000" w:rsidR="00000000" w:rsidRPr="00000000">
        <w:rPr>
          <w:rFonts w:ascii="Montserrat" w:cs="Montserrat" w:eastAsia="Montserrat" w:hAnsi="Montserrat"/>
          <w:b w:val="1"/>
          <w:sz w:val="18"/>
          <w:szCs w:val="18"/>
          <w:rtl w:val="0"/>
        </w:rPr>
        <w:t xml:space="preserve">Customs.</w:t>
      </w:r>
    </w:p>
    <w:p w:rsidR="00000000" w:rsidDel="00000000" w:rsidP="00000000" w:rsidRDefault="00000000" w:rsidRPr="00000000" w14:paraId="00000205">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6">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5040265" cy="2045455"/>
            <wp:effectExtent b="0" l="0" r="0" t="0"/>
            <wp:docPr id="2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040265" cy="204545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8">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user can export the Queried information, by clicking the icon "Export", by doing so, the system will show a Query number, which will be accessible for a maximum term of 7 calendar days, as of the day the download was made.</w:t>
      </w:r>
    </w:p>
    <w:p w:rsidR="00000000" w:rsidDel="00000000" w:rsidP="00000000" w:rsidRDefault="00000000" w:rsidRPr="00000000" w14:paraId="00000209">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Screen for downloading queries with the Number of Query provided by the system.</w:t>
      </w:r>
    </w:p>
    <w:p w:rsidR="00000000" w:rsidDel="00000000" w:rsidP="00000000" w:rsidRDefault="00000000" w:rsidRPr="00000000" w14:paraId="0000020A">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3101303" cy="2189789"/>
            <wp:effectExtent b="0" l="0" r="0" t="0"/>
            <wp:docPr id="2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101303" cy="2189789"/>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jc w:val="both"/>
        <w:rPr>
          <w:rFonts w:ascii="Montserrat" w:cs="Montserrat" w:eastAsia="Montserrat" w:hAnsi="Montserrat"/>
          <w:sz w:val="18"/>
          <w:szCs w:val="18"/>
        </w:rPr>
      </w:pPr>
      <w:bookmarkStart w:colFirst="0" w:colLast="0" w:name="_heading=h.1pxezwc" w:id="29"/>
      <w:bookmarkEnd w:id="29"/>
      <w:r w:rsidDel="00000000" w:rsidR="00000000" w:rsidRPr="00000000">
        <w:rPr>
          <w:rFonts w:ascii="Montserrat" w:cs="Montserrat" w:eastAsia="Montserrat" w:hAnsi="Montserrat"/>
          <w:sz w:val="18"/>
          <w:szCs w:val="18"/>
          <w:rtl w:val="0"/>
        </w:rPr>
        <w:t xml:space="preserve">The user that makes a query, must enter in the checkbox  </w:t>
      </w:r>
      <w:r w:rsidDel="00000000" w:rsidR="00000000" w:rsidRPr="00000000">
        <w:rPr>
          <w:rFonts w:ascii="Montserrat" w:cs="Montserrat" w:eastAsia="Montserrat" w:hAnsi="Montserrat"/>
          <w:color w:val="ff0000"/>
          <w:sz w:val="18"/>
          <w:szCs w:val="18"/>
          <w:rtl w:val="0"/>
        </w:rPr>
        <w:t xml:space="preserve">*</w:t>
      </w:r>
      <w:r w:rsidDel="00000000" w:rsidR="00000000" w:rsidRPr="00000000">
        <w:rPr>
          <w:rFonts w:ascii="Montserrat" w:cs="Montserrat" w:eastAsia="Montserrat" w:hAnsi="Montserrat"/>
          <w:sz w:val="18"/>
          <w:szCs w:val="18"/>
          <w:rtl w:val="0"/>
        </w:rPr>
        <w:t xml:space="preserve">Number, the number that the system showed when downloading the .txt file (click in the icon “</w:t>
      </w:r>
      <w:r w:rsidDel="00000000" w:rsidR="00000000" w:rsidRPr="00000000">
        <w:rPr>
          <w:rFonts w:ascii="Montserrat" w:cs="Montserrat" w:eastAsia="Montserrat" w:hAnsi="Montserrat"/>
          <w:b w:val="1"/>
          <w:sz w:val="18"/>
          <w:szCs w:val="18"/>
          <w:rtl w:val="0"/>
        </w:rPr>
        <w:t xml:space="preserve">Export</w:t>
      </w:r>
      <w:r w:rsidDel="00000000" w:rsidR="00000000" w:rsidRPr="00000000">
        <w:rPr>
          <w:rFonts w:ascii="Montserrat" w:cs="Montserrat" w:eastAsia="Montserrat" w:hAnsi="Montserrat"/>
          <w:sz w:val="18"/>
          <w:szCs w:val="18"/>
          <w:rtl w:val="0"/>
        </w:rPr>
        <w:t xml:space="preserve">”), afterwards, click the search button and the number information will be shown.</w:t>
      </w:r>
    </w:p>
    <w:p w:rsidR="00000000" w:rsidDel="00000000" w:rsidP="00000000" w:rsidRDefault="00000000" w:rsidRPr="00000000" w14:paraId="0000020C">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number will be shown in blue color and by clicking the number, the file will be downloaded.</w:t>
      </w:r>
    </w:p>
    <w:p w:rsidR="00000000" w:rsidDel="00000000" w:rsidP="00000000" w:rsidRDefault="00000000" w:rsidRPr="00000000" w14:paraId="0000020D">
      <w:pPr>
        <w:pStyle w:val="Heading2"/>
        <w:numPr>
          <w:ilvl w:val="1"/>
          <w:numId w:val="5"/>
        </w:numPr>
        <w:spacing w:line="240" w:lineRule="auto"/>
        <w:ind w:left="284" w:hanging="284"/>
        <w:jc w:val="both"/>
        <w:rPr>
          <w:rFonts w:ascii="Montserrat" w:cs="Montserrat" w:eastAsia="Montserrat" w:hAnsi="Montserrat"/>
          <w:b w:val="1"/>
          <w:color w:val="000000"/>
          <w:sz w:val="18"/>
          <w:szCs w:val="18"/>
        </w:rPr>
      </w:pPr>
      <w:bookmarkStart w:colFirst="0" w:colLast="0" w:name="_heading=h.49x2ik5" w:id="30"/>
      <w:bookmarkEnd w:id="30"/>
      <w:r w:rsidDel="00000000" w:rsidR="00000000" w:rsidRPr="00000000">
        <w:rPr>
          <w:rFonts w:ascii="Montserrat" w:cs="Montserrat" w:eastAsia="Montserrat" w:hAnsi="Montserrat"/>
          <w:b w:val="1"/>
          <w:color w:val="000000"/>
          <w:sz w:val="18"/>
          <w:szCs w:val="18"/>
          <w:rtl w:val="0"/>
        </w:rPr>
        <w:t xml:space="preserve">House bill of lading query</w:t>
      </w:r>
    </w:p>
    <w:p w:rsidR="00000000" w:rsidDel="00000000" w:rsidP="00000000" w:rsidRDefault="00000000" w:rsidRPr="00000000" w14:paraId="0000020E">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F">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2 search filters:</w:t>
      </w:r>
    </w:p>
    <w:p w:rsidR="00000000" w:rsidDel="00000000" w:rsidP="00000000" w:rsidRDefault="00000000" w:rsidRPr="00000000" w14:paraId="000002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Customs: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select the Name of the Customs, Transmission Date and enter the Manifest Number and Name of Vessel.</w:t>
      </w:r>
    </w:p>
    <w:p w:rsidR="00000000" w:rsidDel="00000000" w:rsidP="00000000" w:rsidRDefault="00000000" w:rsidRPr="00000000" w14:paraId="000002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House Bill of Lading: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enter the House Bill of lading.</w:t>
      </w:r>
    </w:p>
    <w:p w:rsidR="00000000" w:rsidDel="00000000" w:rsidP="00000000" w:rsidRDefault="00000000" w:rsidRPr="00000000" w14:paraId="00000212">
      <w:pPr>
        <w:spacing w:after="60" w:before="120" w:line="264" w:lineRule="auto"/>
        <w:ind w:left="36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13">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5603240" cy="605790"/>
            <wp:effectExtent b="0" l="0" r="0" t="0"/>
            <wp:docPr id="2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603240" cy="60579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15">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any of the 2 search filters selected the following information will be shown:</w:t>
      </w:r>
    </w:p>
    <w:p w:rsidR="00000000" w:rsidDel="00000000" w:rsidP="00000000" w:rsidRDefault="00000000" w:rsidRPr="00000000" w14:paraId="0000021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Customs</w:t>
      </w:r>
    </w:p>
    <w:p w:rsidR="00000000" w:rsidDel="00000000" w:rsidP="00000000" w:rsidRDefault="00000000" w:rsidRPr="00000000" w14:paraId="0000021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Manifest Number</w:t>
      </w:r>
    </w:p>
    <w:p w:rsidR="00000000" w:rsidDel="00000000" w:rsidP="00000000" w:rsidRDefault="00000000" w:rsidRPr="00000000" w14:paraId="000002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House Bill of Lading Number</w:t>
      </w:r>
    </w:p>
    <w:p w:rsidR="00000000" w:rsidDel="00000000" w:rsidP="00000000" w:rsidRDefault="00000000" w:rsidRPr="00000000" w14:paraId="000002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Type of House Bill of Lading</w:t>
      </w:r>
    </w:p>
    <w:p w:rsidR="00000000" w:rsidDel="00000000" w:rsidP="00000000" w:rsidRDefault="00000000" w:rsidRPr="00000000" w14:paraId="000002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Loading/Unloading</w:t>
      </w:r>
    </w:p>
    <w:p w:rsidR="00000000" w:rsidDel="00000000" w:rsidP="00000000" w:rsidRDefault="00000000" w:rsidRPr="00000000" w14:paraId="000002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Port of Origin</w:t>
      </w:r>
    </w:p>
    <w:p w:rsidR="00000000" w:rsidDel="00000000" w:rsidP="00000000" w:rsidRDefault="00000000" w:rsidRPr="00000000" w14:paraId="0000021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Type of Person (Shipper, consignee, notify to)</w:t>
      </w:r>
    </w:p>
    <w:p w:rsidR="00000000" w:rsidDel="00000000" w:rsidP="00000000" w:rsidRDefault="00000000" w:rsidRPr="00000000" w14:paraId="0000021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Shipper Name</w:t>
      </w:r>
    </w:p>
    <w:p w:rsidR="00000000" w:rsidDel="00000000" w:rsidP="00000000" w:rsidRDefault="00000000" w:rsidRPr="00000000" w14:paraId="0000021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Shipper Domicile</w:t>
      </w:r>
    </w:p>
    <w:p w:rsidR="00000000" w:rsidDel="00000000" w:rsidP="00000000" w:rsidRDefault="00000000" w:rsidRPr="00000000" w14:paraId="0000021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Consignee Name</w:t>
      </w:r>
    </w:p>
    <w:p w:rsidR="00000000" w:rsidDel="00000000" w:rsidP="00000000" w:rsidRDefault="00000000" w:rsidRPr="00000000" w14:paraId="000002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Consignee Domicile</w:t>
      </w:r>
    </w:p>
    <w:p w:rsidR="00000000" w:rsidDel="00000000" w:rsidP="00000000" w:rsidRDefault="00000000" w:rsidRPr="00000000" w14:paraId="0000022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Name Notify Party</w:t>
      </w:r>
    </w:p>
    <w:p w:rsidR="00000000" w:rsidDel="00000000" w:rsidP="00000000" w:rsidRDefault="00000000" w:rsidRPr="00000000" w14:paraId="0000022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Domicile Notify Party</w:t>
      </w:r>
    </w:p>
    <w:p w:rsidR="00000000" w:rsidDel="00000000" w:rsidP="00000000" w:rsidRDefault="00000000" w:rsidRPr="00000000" w14:paraId="00000223">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24">
      <w:pPr>
        <w:pStyle w:val="Heading2"/>
        <w:numPr>
          <w:ilvl w:val="1"/>
          <w:numId w:val="5"/>
        </w:numPr>
        <w:spacing w:line="240" w:lineRule="auto"/>
        <w:ind w:left="284" w:hanging="293"/>
        <w:jc w:val="both"/>
        <w:rPr>
          <w:rFonts w:ascii="Montserrat" w:cs="Montserrat" w:eastAsia="Montserrat" w:hAnsi="Montserrat"/>
          <w:b w:val="1"/>
          <w:color w:val="000000"/>
          <w:sz w:val="18"/>
          <w:szCs w:val="18"/>
        </w:rPr>
      </w:pPr>
      <w:bookmarkStart w:colFirst="0" w:colLast="0" w:name="_heading=h.2p2csry" w:id="31"/>
      <w:bookmarkEnd w:id="31"/>
      <w:r w:rsidDel="00000000" w:rsidR="00000000" w:rsidRPr="00000000">
        <w:rPr>
          <w:rFonts w:ascii="Montserrat" w:cs="Montserrat" w:eastAsia="Montserrat" w:hAnsi="Montserrat"/>
          <w:b w:val="1"/>
          <w:color w:val="000000"/>
          <w:sz w:val="18"/>
          <w:szCs w:val="18"/>
          <w:rtl w:val="0"/>
        </w:rPr>
        <w:t xml:space="preserve">Manifest query</w:t>
      </w:r>
    </w:p>
    <w:p w:rsidR="00000000" w:rsidDel="00000000" w:rsidP="00000000" w:rsidRDefault="00000000" w:rsidRPr="00000000" w14:paraId="00000225">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26">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3 search filters:</w:t>
      </w:r>
    </w:p>
    <w:p w:rsidR="00000000" w:rsidDel="00000000" w:rsidP="00000000" w:rsidRDefault="00000000" w:rsidRPr="00000000" w14:paraId="000002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Customs: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select the Name of the Customs and the Transmission Date.</w:t>
      </w:r>
      <w:r w:rsidDel="00000000" w:rsidR="00000000" w:rsidRPr="00000000">
        <w:rPr>
          <w:rtl w:val="0"/>
        </w:rPr>
      </w:r>
    </w:p>
    <w:p w:rsidR="00000000" w:rsidDel="00000000" w:rsidP="00000000" w:rsidRDefault="00000000" w:rsidRPr="00000000" w14:paraId="000002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Vessel: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enter the Name of the vessel and select the  Transmission Date.</w:t>
      </w:r>
      <w:r w:rsidDel="00000000" w:rsidR="00000000" w:rsidRPr="00000000">
        <w:rPr>
          <w:rtl w:val="0"/>
        </w:rPr>
      </w:r>
    </w:p>
    <w:p w:rsidR="00000000" w:rsidDel="00000000" w:rsidP="00000000" w:rsidRDefault="00000000" w:rsidRPr="00000000" w14:paraId="0000022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Manifest: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enter the Manifest Number.</w:t>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60" w:before="0" w:line="264" w:lineRule="auto"/>
        <w:ind w:left="720" w:right="0" w:firstLine="0"/>
        <w:jc w:val="both"/>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B">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5595620" cy="600710"/>
            <wp:effectExtent b="0" l="0" r="0" t="0"/>
            <wp:docPr id="3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595620" cy="60071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any of the 3 search filters selected the following information will be shown:</w:t>
      </w:r>
    </w:p>
    <w:p w:rsidR="00000000" w:rsidDel="00000000" w:rsidP="00000000" w:rsidRDefault="00000000" w:rsidRPr="00000000" w14:paraId="0000022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Manifest Number</w:t>
      </w:r>
    </w:p>
    <w:p w:rsidR="00000000" w:rsidDel="00000000" w:rsidP="00000000" w:rsidRDefault="00000000" w:rsidRPr="00000000" w14:paraId="0000022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Type of Operation</w:t>
      </w:r>
    </w:p>
    <w:p w:rsidR="00000000" w:rsidDel="00000000" w:rsidP="00000000" w:rsidRDefault="00000000" w:rsidRPr="00000000" w14:paraId="0000022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ETA/ETD Date</w:t>
      </w:r>
    </w:p>
    <w:p w:rsidR="00000000" w:rsidDel="00000000" w:rsidP="00000000" w:rsidRDefault="00000000" w:rsidRPr="00000000" w14:paraId="0000023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Validation Date</w:t>
      </w:r>
    </w:p>
    <w:p w:rsidR="00000000" w:rsidDel="00000000" w:rsidP="00000000" w:rsidRDefault="00000000" w:rsidRPr="00000000" w14:paraId="00000231">
      <w:pPr>
        <w:spacing w:after="60" w:before="120" w:line="264" w:lineRule="auto"/>
        <w:ind w:left="36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32">
      <w:pPr>
        <w:jc w:val="both"/>
        <w:rPr>
          <w:rFonts w:ascii="Montserrat" w:cs="Montserrat" w:eastAsia="Montserrat" w:hAnsi="Montserrat"/>
          <w:b w:val="1"/>
          <w:sz w:val="18"/>
          <w:szCs w:val="18"/>
        </w:rPr>
      </w:pPr>
      <w:r w:rsidDel="00000000" w:rsidR="00000000" w:rsidRPr="00000000">
        <w:rPr>
          <w:rFonts w:ascii="Montserrat" w:cs="Montserrat" w:eastAsia="Montserrat" w:hAnsi="Montserrat"/>
          <w:sz w:val="18"/>
          <w:szCs w:val="18"/>
          <w:rtl w:val="0"/>
        </w:rPr>
        <w:t xml:space="preserve">Hereafter, the "Maritime Manifest Query" is shown, using the filter </w:t>
      </w:r>
      <w:r w:rsidDel="00000000" w:rsidR="00000000" w:rsidRPr="00000000">
        <w:rPr>
          <w:rFonts w:ascii="Montserrat" w:cs="Montserrat" w:eastAsia="Montserrat" w:hAnsi="Montserrat"/>
          <w:b w:val="1"/>
          <w:sz w:val="18"/>
          <w:szCs w:val="18"/>
          <w:rtl w:val="0"/>
        </w:rPr>
        <w:t xml:space="preserve">Manifest.</w:t>
      </w:r>
    </w:p>
    <w:p w:rsidR="00000000" w:rsidDel="00000000" w:rsidP="00000000" w:rsidRDefault="00000000" w:rsidRPr="00000000" w14:paraId="00000233">
      <w:pP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234">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w:drawing>
          <wp:inline distB="0" distT="0" distL="0" distR="0">
            <wp:extent cx="4293218" cy="1745653"/>
            <wp:effectExtent b="0" l="0" r="0" t="0"/>
            <wp:docPr id="3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293218" cy="1745653"/>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36">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user can export the Queried information, by clicking the icon "Export", by doing so, the system will show a Query number, which will be accessible for a maximum term of 7 calendar days, as of the day the download was made.</w:t>
      </w:r>
    </w:p>
    <w:p w:rsidR="00000000" w:rsidDel="00000000" w:rsidP="00000000" w:rsidRDefault="00000000" w:rsidRPr="00000000" w14:paraId="0000023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Screen for downloading Queries with the Number of Query provided by the system.</w:t>
      </w:r>
    </w:p>
    <w:p w:rsidR="00000000" w:rsidDel="00000000" w:rsidP="00000000" w:rsidRDefault="00000000" w:rsidRPr="00000000" w14:paraId="00000238">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2764550" cy="1952012"/>
            <wp:effectExtent b="0" l="0" r="0" t="0"/>
            <wp:docPr id="3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64550" cy="1952012"/>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jc w:val="both"/>
        <w:rPr>
          <w:rFonts w:ascii="Montserrat" w:cs="Montserrat" w:eastAsia="Montserrat" w:hAnsi="Montserrat"/>
          <w:sz w:val="18"/>
          <w:szCs w:val="18"/>
        </w:rPr>
      </w:pPr>
      <w:bookmarkStart w:colFirst="0" w:colLast="0" w:name="_heading=h.147n2zr" w:id="32"/>
      <w:bookmarkEnd w:id="32"/>
      <w:r w:rsidDel="00000000" w:rsidR="00000000" w:rsidRPr="00000000">
        <w:rPr>
          <w:rFonts w:ascii="Montserrat" w:cs="Montserrat" w:eastAsia="Montserrat" w:hAnsi="Montserrat"/>
          <w:sz w:val="18"/>
          <w:szCs w:val="18"/>
          <w:rtl w:val="0"/>
        </w:rPr>
        <w:t xml:space="preserve">The user that makes a Query, must enter in the checkbox  </w:t>
      </w:r>
      <w:r w:rsidDel="00000000" w:rsidR="00000000" w:rsidRPr="00000000">
        <w:rPr>
          <w:rFonts w:ascii="Montserrat" w:cs="Montserrat" w:eastAsia="Montserrat" w:hAnsi="Montserrat"/>
          <w:color w:val="ff0000"/>
          <w:sz w:val="18"/>
          <w:szCs w:val="18"/>
          <w:rtl w:val="0"/>
        </w:rPr>
        <w:t xml:space="preserve">*</w:t>
      </w:r>
      <w:r w:rsidDel="00000000" w:rsidR="00000000" w:rsidRPr="00000000">
        <w:rPr>
          <w:rFonts w:ascii="Montserrat" w:cs="Montserrat" w:eastAsia="Montserrat" w:hAnsi="Montserrat"/>
          <w:sz w:val="18"/>
          <w:szCs w:val="18"/>
          <w:rtl w:val="0"/>
        </w:rPr>
        <w:t xml:space="preserve">Number, the number that the system showed when downloading the .txt file (click in the icon “</w:t>
      </w:r>
      <w:r w:rsidDel="00000000" w:rsidR="00000000" w:rsidRPr="00000000">
        <w:rPr>
          <w:rFonts w:ascii="Montserrat" w:cs="Montserrat" w:eastAsia="Montserrat" w:hAnsi="Montserrat"/>
          <w:b w:val="1"/>
          <w:sz w:val="18"/>
          <w:szCs w:val="18"/>
          <w:rtl w:val="0"/>
        </w:rPr>
        <w:t xml:space="preserve">Export</w:t>
      </w:r>
      <w:r w:rsidDel="00000000" w:rsidR="00000000" w:rsidRPr="00000000">
        <w:rPr>
          <w:rFonts w:ascii="Montserrat" w:cs="Montserrat" w:eastAsia="Montserrat" w:hAnsi="Montserrat"/>
          <w:sz w:val="18"/>
          <w:szCs w:val="18"/>
          <w:rtl w:val="0"/>
        </w:rPr>
        <w:t xml:space="preserve">”), afterwards, click the search button and the number information will be shown.</w:t>
      </w:r>
    </w:p>
    <w:p w:rsidR="00000000" w:rsidDel="00000000" w:rsidP="00000000" w:rsidRDefault="00000000" w:rsidRPr="00000000" w14:paraId="0000023A">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number will be shown in blue color and by clicking the number, the file will be downloaded.</w:t>
      </w:r>
    </w:p>
    <w:p w:rsidR="00000000" w:rsidDel="00000000" w:rsidP="00000000" w:rsidRDefault="00000000" w:rsidRPr="00000000" w14:paraId="0000023B">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3C">
      <w:pPr>
        <w:pStyle w:val="Heading2"/>
        <w:numPr>
          <w:ilvl w:val="1"/>
          <w:numId w:val="5"/>
        </w:numPr>
        <w:spacing w:line="240" w:lineRule="auto"/>
        <w:ind w:left="284" w:hanging="293"/>
        <w:jc w:val="both"/>
        <w:rPr>
          <w:rFonts w:ascii="Montserrat" w:cs="Montserrat" w:eastAsia="Montserrat" w:hAnsi="Montserrat"/>
          <w:b w:val="1"/>
          <w:color w:val="000000"/>
          <w:sz w:val="18"/>
          <w:szCs w:val="18"/>
        </w:rPr>
      </w:pPr>
      <w:bookmarkStart w:colFirst="0" w:colLast="0" w:name="_heading=h.3o7alnk" w:id="33"/>
      <w:bookmarkEnd w:id="33"/>
      <w:r w:rsidDel="00000000" w:rsidR="00000000" w:rsidRPr="00000000">
        <w:rPr>
          <w:rFonts w:ascii="Montserrat" w:cs="Montserrat" w:eastAsia="Montserrat" w:hAnsi="Montserrat"/>
          <w:b w:val="1"/>
          <w:color w:val="000000"/>
          <w:sz w:val="18"/>
          <w:szCs w:val="18"/>
          <w:rtl w:val="0"/>
        </w:rPr>
        <w:t xml:space="preserve">Master bill of lading query</w:t>
      </w:r>
    </w:p>
    <w:p w:rsidR="00000000" w:rsidDel="00000000" w:rsidP="00000000" w:rsidRDefault="00000000" w:rsidRPr="00000000" w14:paraId="0000023D">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3E">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2 search filters:</w:t>
      </w:r>
    </w:p>
    <w:p w:rsidR="00000000" w:rsidDel="00000000" w:rsidP="00000000" w:rsidRDefault="00000000" w:rsidRPr="00000000" w14:paraId="000002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Customs: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select the Name of the Customs, Date Transmission Date and enter the Manifest Number and Name of Vessel.</w:t>
      </w:r>
    </w:p>
    <w:p w:rsidR="00000000" w:rsidDel="00000000" w:rsidP="00000000" w:rsidRDefault="00000000" w:rsidRPr="00000000" w14:paraId="0000024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Master Bill of Lading: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enter the Master Bill of Lading.</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6119495" cy="654865"/>
            <wp:effectExtent b="0" l="0" r="0" t="0"/>
            <wp:docPr id="3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119495" cy="65486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any of the 2 search filters selected the following information will be shown:</w:t>
      </w:r>
    </w:p>
    <w:p w:rsidR="00000000" w:rsidDel="00000000" w:rsidP="00000000" w:rsidRDefault="00000000" w:rsidRPr="00000000" w14:paraId="0000024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Customs</w:t>
      </w:r>
    </w:p>
    <w:p w:rsidR="00000000" w:rsidDel="00000000" w:rsidP="00000000" w:rsidRDefault="00000000" w:rsidRPr="00000000" w14:paraId="0000024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Manifest Number</w:t>
      </w:r>
    </w:p>
    <w:p w:rsidR="00000000" w:rsidDel="00000000" w:rsidP="00000000" w:rsidRDefault="00000000" w:rsidRPr="00000000" w14:paraId="0000024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Master Bill of Lading Number</w:t>
      </w:r>
    </w:p>
    <w:p w:rsidR="00000000" w:rsidDel="00000000" w:rsidP="00000000" w:rsidRDefault="00000000" w:rsidRPr="00000000" w14:paraId="0000024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Type of Master Bill of Lading</w:t>
      </w:r>
    </w:p>
    <w:p w:rsidR="00000000" w:rsidDel="00000000" w:rsidP="00000000" w:rsidRDefault="00000000" w:rsidRPr="00000000" w14:paraId="0000024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Port of Loading/Unloading </w:t>
      </w:r>
    </w:p>
    <w:p w:rsidR="00000000" w:rsidDel="00000000" w:rsidP="00000000" w:rsidRDefault="00000000" w:rsidRPr="00000000" w14:paraId="0000024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Port of Origin</w:t>
      </w:r>
    </w:p>
    <w:p w:rsidR="00000000" w:rsidDel="00000000" w:rsidP="00000000" w:rsidRDefault="00000000" w:rsidRPr="00000000" w14:paraId="0000024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Port of Transshipment</w:t>
      </w:r>
    </w:p>
    <w:p w:rsidR="00000000" w:rsidDel="00000000" w:rsidP="00000000" w:rsidRDefault="00000000" w:rsidRPr="00000000" w14:paraId="0000024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Port of Local Costal Trade Manifest</w:t>
      </w:r>
    </w:p>
    <w:p w:rsidR="00000000" w:rsidDel="00000000" w:rsidP="00000000" w:rsidRDefault="00000000" w:rsidRPr="00000000" w14:paraId="0000024C">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4D">
      <w:pPr>
        <w:jc w:val="both"/>
        <w:rPr>
          <w:rFonts w:ascii="Montserrat" w:cs="Montserrat" w:eastAsia="Montserrat" w:hAnsi="Montserrat"/>
          <w:b w:val="1"/>
          <w:sz w:val="18"/>
          <w:szCs w:val="18"/>
        </w:rPr>
      </w:pPr>
      <w:r w:rsidDel="00000000" w:rsidR="00000000" w:rsidRPr="00000000">
        <w:rPr>
          <w:rFonts w:ascii="Montserrat" w:cs="Montserrat" w:eastAsia="Montserrat" w:hAnsi="Montserrat"/>
          <w:sz w:val="18"/>
          <w:szCs w:val="18"/>
          <w:rtl w:val="0"/>
        </w:rPr>
        <w:t xml:space="preserve">Hereafter, the "Master Bill of Lading Query" is shown, using the filter </w:t>
      </w:r>
      <w:r w:rsidDel="00000000" w:rsidR="00000000" w:rsidRPr="00000000">
        <w:rPr>
          <w:rFonts w:ascii="Montserrat" w:cs="Montserrat" w:eastAsia="Montserrat" w:hAnsi="Montserrat"/>
          <w:b w:val="1"/>
          <w:sz w:val="18"/>
          <w:szCs w:val="18"/>
          <w:rtl w:val="0"/>
        </w:rPr>
        <w:t xml:space="preserve">Customs</w:t>
      </w:r>
      <w:r w:rsidDel="00000000" w:rsidR="00000000" w:rsidRPr="00000000">
        <w:rPr>
          <w:rFonts w:ascii="Montserrat" w:cs="Montserrat" w:eastAsia="Montserrat" w:hAnsi="Montserrat"/>
          <w:sz w:val="18"/>
          <w:szCs w:val="18"/>
          <w:rtl w:val="0"/>
        </w:rPr>
        <w:t xml:space="preserve">.</w:t>
      </w:r>
      <w:r w:rsidDel="00000000" w:rsidR="00000000" w:rsidRPr="00000000">
        <w:rPr>
          <w:rtl w:val="0"/>
        </w:rPr>
      </w:r>
    </w:p>
    <w:p w:rsidR="00000000" w:rsidDel="00000000" w:rsidP="00000000" w:rsidRDefault="00000000" w:rsidRPr="00000000" w14:paraId="0000024E">
      <w:pP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24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w:drawing>
          <wp:inline distB="0" distT="0" distL="0" distR="0">
            <wp:extent cx="4072051" cy="2108238"/>
            <wp:effectExtent b="0" l="0" r="0" t="0"/>
            <wp:docPr id="3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4072051" cy="2108238"/>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51">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user can export the Queried information, by clicking the icon "Export", by doing so, the system will show a Query number, which will be accessible for a maximum term of 7 calendar days, as of the day the download was made.</w:t>
      </w:r>
    </w:p>
    <w:p w:rsidR="00000000" w:rsidDel="00000000" w:rsidP="00000000" w:rsidRDefault="00000000" w:rsidRPr="00000000" w14:paraId="00000252">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Screen for downloading Queries with the Number of Query provided by the system.</w:t>
      </w:r>
    </w:p>
    <w:p w:rsidR="00000000" w:rsidDel="00000000" w:rsidP="00000000" w:rsidRDefault="00000000" w:rsidRPr="00000000" w14:paraId="00000253">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54">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55">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3035624" cy="2143414"/>
            <wp:effectExtent b="0" l="0" r="0" t="0"/>
            <wp:docPr id="3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035624" cy="2143414"/>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jc w:val="both"/>
        <w:rPr>
          <w:rFonts w:ascii="Montserrat" w:cs="Montserrat" w:eastAsia="Montserrat" w:hAnsi="Montserrat"/>
          <w:sz w:val="18"/>
          <w:szCs w:val="18"/>
        </w:rPr>
      </w:pPr>
      <w:bookmarkStart w:colFirst="0" w:colLast="0" w:name="_heading=h.23ckvvd" w:id="34"/>
      <w:bookmarkEnd w:id="34"/>
      <w:r w:rsidDel="00000000" w:rsidR="00000000" w:rsidRPr="00000000">
        <w:rPr>
          <w:rFonts w:ascii="Montserrat" w:cs="Montserrat" w:eastAsia="Montserrat" w:hAnsi="Montserrat"/>
          <w:sz w:val="18"/>
          <w:szCs w:val="18"/>
          <w:rtl w:val="0"/>
        </w:rPr>
        <w:t xml:space="preserve">The user must enter in the checkbox  </w:t>
      </w:r>
      <w:r w:rsidDel="00000000" w:rsidR="00000000" w:rsidRPr="00000000">
        <w:rPr>
          <w:rFonts w:ascii="Montserrat" w:cs="Montserrat" w:eastAsia="Montserrat" w:hAnsi="Montserrat"/>
          <w:color w:val="ff0000"/>
          <w:sz w:val="18"/>
          <w:szCs w:val="18"/>
          <w:rtl w:val="0"/>
        </w:rPr>
        <w:t xml:space="preserve">*</w:t>
      </w:r>
      <w:r w:rsidDel="00000000" w:rsidR="00000000" w:rsidRPr="00000000">
        <w:rPr>
          <w:rFonts w:ascii="Montserrat" w:cs="Montserrat" w:eastAsia="Montserrat" w:hAnsi="Montserrat"/>
          <w:sz w:val="18"/>
          <w:szCs w:val="18"/>
          <w:rtl w:val="0"/>
        </w:rPr>
        <w:t xml:space="preserve">Number, the number that the system showed when downloading the .txt file (click in the icon “</w:t>
      </w:r>
      <w:r w:rsidDel="00000000" w:rsidR="00000000" w:rsidRPr="00000000">
        <w:rPr>
          <w:rFonts w:ascii="Montserrat" w:cs="Montserrat" w:eastAsia="Montserrat" w:hAnsi="Montserrat"/>
          <w:b w:val="1"/>
          <w:sz w:val="18"/>
          <w:szCs w:val="18"/>
          <w:rtl w:val="0"/>
        </w:rPr>
        <w:t xml:space="preserve">Export</w:t>
      </w:r>
      <w:r w:rsidDel="00000000" w:rsidR="00000000" w:rsidRPr="00000000">
        <w:rPr>
          <w:rFonts w:ascii="Montserrat" w:cs="Montserrat" w:eastAsia="Montserrat" w:hAnsi="Montserrat"/>
          <w:sz w:val="18"/>
          <w:szCs w:val="18"/>
          <w:rtl w:val="0"/>
        </w:rPr>
        <w:t xml:space="preserve">”), afterwards, click the search button and the number information will be shown.</w:t>
      </w:r>
    </w:p>
    <w:p w:rsidR="00000000" w:rsidDel="00000000" w:rsidP="00000000" w:rsidRDefault="00000000" w:rsidRPr="00000000" w14:paraId="0000025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number will be shown in blue color and by clicking the number, the file will be downloaded.</w:t>
      </w:r>
    </w:p>
    <w:p w:rsidR="00000000" w:rsidDel="00000000" w:rsidP="00000000" w:rsidRDefault="00000000" w:rsidRPr="00000000" w14:paraId="00000258">
      <w:pPr>
        <w:pStyle w:val="Heading2"/>
        <w:numPr>
          <w:ilvl w:val="1"/>
          <w:numId w:val="5"/>
        </w:numPr>
        <w:spacing w:line="240" w:lineRule="auto"/>
        <w:ind w:left="284" w:hanging="293"/>
        <w:jc w:val="both"/>
        <w:rPr>
          <w:rFonts w:ascii="Montserrat" w:cs="Montserrat" w:eastAsia="Montserrat" w:hAnsi="Montserrat"/>
          <w:b w:val="1"/>
          <w:color w:val="000000"/>
          <w:sz w:val="18"/>
          <w:szCs w:val="18"/>
        </w:rPr>
      </w:pPr>
      <w:bookmarkStart w:colFirst="0" w:colLast="0" w:name="_heading=h.ihv636" w:id="35"/>
      <w:bookmarkEnd w:id="35"/>
      <w:r w:rsidDel="00000000" w:rsidR="00000000" w:rsidRPr="00000000">
        <w:rPr>
          <w:rFonts w:ascii="Montserrat" w:cs="Montserrat" w:eastAsia="Montserrat" w:hAnsi="Montserrat"/>
          <w:b w:val="1"/>
          <w:color w:val="000000"/>
          <w:sz w:val="18"/>
          <w:szCs w:val="18"/>
          <w:rtl w:val="0"/>
        </w:rPr>
        <w:t xml:space="preserve">Log query</w:t>
      </w:r>
    </w:p>
    <w:p w:rsidR="00000000" w:rsidDel="00000000" w:rsidP="00000000" w:rsidRDefault="00000000" w:rsidRPr="00000000" w14:paraId="00000259">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5A">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2 search filters:</w:t>
      </w:r>
    </w:p>
    <w:p w:rsidR="00000000" w:rsidDel="00000000" w:rsidP="00000000" w:rsidRDefault="00000000" w:rsidRPr="00000000" w14:paraId="0000025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Petition: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enter Petition ID.</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Date: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select a date</w:t>
      </w: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D">
      <w:pP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25E">
      <w:pPr>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w:drawing>
          <wp:inline distB="0" distT="0" distL="0" distR="0">
            <wp:extent cx="5608955" cy="532130"/>
            <wp:effectExtent b="0" l="0" r="0" t="0"/>
            <wp:docPr id="36"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608955" cy="53213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 any of the 2 search filters selected the following information will be shown:</w:t>
      </w:r>
    </w:p>
    <w:p w:rsidR="00000000" w:rsidDel="00000000" w:rsidP="00000000" w:rsidRDefault="00000000" w:rsidRPr="00000000" w14:paraId="0000026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Petition ID</w:t>
      </w:r>
    </w:p>
    <w:p w:rsidR="00000000" w:rsidDel="00000000" w:rsidP="00000000" w:rsidRDefault="00000000" w:rsidRPr="00000000" w14:paraId="000002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Status</w:t>
      </w:r>
    </w:p>
    <w:p w:rsidR="00000000" w:rsidDel="00000000" w:rsidP="00000000" w:rsidRDefault="00000000" w:rsidRPr="00000000" w14:paraId="00000262">
      <w:pPr>
        <w:spacing w:after="60" w:before="120" w:line="264" w:lineRule="auto"/>
        <w:ind w:left="36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63">
      <w:pPr>
        <w:jc w:val="both"/>
        <w:rPr>
          <w:rFonts w:ascii="Montserrat" w:cs="Montserrat" w:eastAsia="Montserrat" w:hAnsi="Montserrat"/>
          <w:b w:val="1"/>
          <w:sz w:val="18"/>
          <w:szCs w:val="18"/>
        </w:rPr>
      </w:pPr>
      <w:r w:rsidDel="00000000" w:rsidR="00000000" w:rsidRPr="00000000">
        <w:rPr>
          <w:rFonts w:ascii="Montserrat" w:cs="Montserrat" w:eastAsia="Montserrat" w:hAnsi="Montserrat"/>
          <w:sz w:val="18"/>
          <w:szCs w:val="18"/>
          <w:rtl w:val="0"/>
        </w:rPr>
        <w:t xml:space="preserve">Hereafter, the Log Query" is shown, using the filter </w:t>
      </w:r>
      <w:r w:rsidDel="00000000" w:rsidR="00000000" w:rsidRPr="00000000">
        <w:rPr>
          <w:rFonts w:ascii="Montserrat" w:cs="Montserrat" w:eastAsia="Montserrat" w:hAnsi="Montserrat"/>
          <w:b w:val="1"/>
          <w:sz w:val="18"/>
          <w:szCs w:val="18"/>
          <w:rtl w:val="0"/>
        </w:rPr>
        <w:t xml:space="preserve">Date</w:t>
      </w:r>
      <w:r w:rsidDel="00000000" w:rsidR="00000000" w:rsidRPr="00000000">
        <w:rPr>
          <w:rFonts w:ascii="Montserrat" w:cs="Montserrat" w:eastAsia="Montserrat" w:hAnsi="Montserrat"/>
          <w:sz w:val="18"/>
          <w:szCs w:val="18"/>
          <w:rtl w:val="0"/>
        </w:rPr>
        <w:t xml:space="preserve">.</w:t>
      </w:r>
      <w:r w:rsidDel="00000000" w:rsidR="00000000" w:rsidRPr="00000000">
        <w:rPr>
          <w:rtl w:val="0"/>
        </w:rPr>
      </w:r>
    </w:p>
    <w:p w:rsidR="00000000" w:rsidDel="00000000" w:rsidP="00000000" w:rsidRDefault="00000000" w:rsidRPr="00000000" w14:paraId="00000264">
      <w:pP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265">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66">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3605089" cy="2041455"/>
            <wp:effectExtent b="0" l="0" r="0" t="0"/>
            <wp:docPr id="3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605089" cy="2041455"/>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68">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user can export the Queried information, by clicking the icon "Export", by doing so, the system will show a Query number, which will be accessible for a maximum term of 7 calendar days, as of the day the download was made.</w:t>
      </w:r>
    </w:p>
    <w:p w:rsidR="00000000" w:rsidDel="00000000" w:rsidP="00000000" w:rsidRDefault="00000000" w:rsidRPr="00000000" w14:paraId="00000269">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Screen for downloading queries with the Number of Query provided by the system.</w:t>
      </w:r>
    </w:p>
    <w:p w:rsidR="00000000" w:rsidDel="00000000" w:rsidP="00000000" w:rsidRDefault="00000000" w:rsidRPr="00000000" w14:paraId="0000026A">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Pr>
        <w:drawing>
          <wp:inline distB="0" distT="0" distL="0" distR="0">
            <wp:extent cx="2648892" cy="1643534"/>
            <wp:effectExtent b="0" l="0" r="0" t="0"/>
            <wp:docPr id="3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48892" cy="1643534"/>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jc w:val="both"/>
        <w:rPr>
          <w:rFonts w:ascii="Montserrat" w:cs="Montserrat" w:eastAsia="Montserrat" w:hAnsi="Montserrat"/>
          <w:sz w:val="18"/>
          <w:szCs w:val="18"/>
        </w:rPr>
      </w:pPr>
      <w:bookmarkStart w:colFirst="0" w:colLast="0" w:name="_heading=h.32hioqz" w:id="36"/>
      <w:bookmarkEnd w:id="36"/>
      <w:r w:rsidDel="00000000" w:rsidR="00000000" w:rsidRPr="00000000">
        <w:rPr>
          <w:rFonts w:ascii="Montserrat" w:cs="Montserrat" w:eastAsia="Montserrat" w:hAnsi="Montserrat"/>
          <w:sz w:val="18"/>
          <w:szCs w:val="18"/>
          <w:rtl w:val="0"/>
        </w:rPr>
        <w:t xml:space="preserve">The user that makes a Query, must enter in the checkbox  </w:t>
      </w:r>
      <w:r w:rsidDel="00000000" w:rsidR="00000000" w:rsidRPr="00000000">
        <w:rPr>
          <w:rFonts w:ascii="Montserrat" w:cs="Montserrat" w:eastAsia="Montserrat" w:hAnsi="Montserrat"/>
          <w:color w:val="ff0000"/>
          <w:sz w:val="18"/>
          <w:szCs w:val="18"/>
          <w:rtl w:val="0"/>
        </w:rPr>
        <w:t xml:space="preserve">*</w:t>
      </w:r>
      <w:r w:rsidDel="00000000" w:rsidR="00000000" w:rsidRPr="00000000">
        <w:rPr>
          <w:rFonts w:ascii="Montserrat" w:cs="Montserrat" w:eastAsia="Montserrat" w:hAnsi="Montserrat"/>
          <w:sz w:val="18"/>
          <w:szCs w:val="18"/>
          <w:rtl w:val="0"/>
        </w:rPr>
        <w:t xml:space="preserve">Number, the number that the system showed when downloading the .txt file (click in the icon “</w:t>
      </w:r>
      <w:r w:rsidDel="00000000" w:rsidR="00000000" w:rsidRPr="00000000">
        <w:rPr>
          <w:rFonts w:ascii="Montserrat" w:cs="Montserrat" w:eastAsia="Montserrat" w:hAnsi="Montserrat"/>
          <w:b w:val="1"/>
          <w:sz w:val="18"/>
          <w:szCs w:val="18"/>
          <w:rtl w:val="0"/>
        </w:rPr>
        <w:t xml:space="preserve">Export</w:t>
      </w:r>
      <w:r w:rsidDel="00000000" w:rsidR="00000000" w:rsidRPr="00000000">
        <w:rPr>
          <w:rFonts w:ascii="Montserrat" w:cs="Montserrat" w:eastAsia="Montserrat" w:hAnsi="Montserrat"/>
          <w:sz w:val="18"/>
          <w:szCs w:val="18"/>
          <w:rtl w:val="0"/>
        </w:rPr>
        <w:t xml:space="preserve">”), afterwards, click the search button and the number information will be shown.</w:t>
      </w:r>
    </w:p>
    <w:p w:rsidR="00000000" w:rsidDel="00000000" w:rsidP="00000000" w:rsidRDefault="00000000" w:rsidRPr="00000000" w14:paraId="0000026C">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number will be shown in blue color and by clicking the number, the file will be downloaded.</w:t>
      </w:r>
    </w:p>
    <w:p w:rsidR="00000000" w:rsidDel="00000000" w:rsidP="00000000" w:rsidRDefault="00000000" w:rsidRPr="00000000" w14:paraId="0000026D">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6E">
      <w:pPr>
        <w:pStyle w:val="Heading2"/>
        <w:numPr>
          <w:ilvl w:val="1"/>
          <w:numId w:val="5"/>
        </w:numPr>
        <w:spacing w:line="240" w:lineRule="auto"/>
        <w:ind w:left="284" w:hanging="293"/>
        <w:jc w:val="both"/>
        <w:rPr>
          <w:rFonts w:ascii="Montserrat" w:cs="Montserrat" w:eastAsia="Montserrat" w:hAnsi="Montserrat"/>
          <w:b w:val="1"/>
          <w:color w:val="000000"/>
          <w:sz w:val="18"/>
          <w:szCs w:val="18"/>
        </w:rPr>
      </w:pPr>
      <w:bookmarkStart w:colFirst="0" w:colLast="0" w:name="_heading=h.1hmsyys" w:id="37"/>
      <w:bookmarkEnd w:id="37"/>
      <w:r w:rsidDel="00000000" w:rsidR="00000000" w:rsidRPr="00000000">
        <w:rPr>
          <w:rFonts w:ascii="Montserrat" w:cs="Montserrat" w:eastAsia="Montserrat" w:hAnsi="Montserrat"/>
          <w:b w:val="1"/>
          <w:color w:val="000000"/>
          <w:sz w:val="18"/>
          <w:szCs w:val="18"/>
          <w:rtl w:val="0"/>
        </w:rPr>
        <w:t xml:space="preserve">Manifest movement query</w:t>
      </w:r>
    </w:p>
    <w:p w:rsidR="00000000" w:rsidDel="00000000" w:rsidP="00000000" w:rsidRDefault="00000000" w:rsidRPr="00000000" w14:paraId="0000026F">
      <w:pPr>
        <w:jc w:val="both"/>
        <w:rPr/>
      </w:pPr>
      <w:r w:rsidDel="00000000" w:rsidR="00000000" w:rsidRPr="00000000">
        <w:rPr>
          <w:rtl w:val="0"/>
        </w:rPr>
      </w:r>
    </w:p>
    <w:p w:rsidR="00000000" w:rsidDel="00000000" w:rsidP="00000000" w:rsidRDefault="00000000" w:rsidRPr="00000000" w14:paraId="00000270">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There are 2 search Filters:</w:t>
      </w:r>
    </w:p>
    <w:p w:rsidR="00000000" w:rsidDel="00000000" w:rsidP="00000000" w:rsidRDefault="00000000" w:rsidRPr="00000000" w14:paraId="0000027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Transportation Document: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one pre-filter must be selected:</w:t>
      </w:r>
    </w:p>
    <w:p w:rsidR="00000000" w:rsidDel="00000000" w:rsidP="00000000" w:rsidRDefault="00000000" w:rsidRPr="00000000" w14:paraId="000002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64" w:lineRule="auto"/>
        <w:ind w:left="144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Master Maritime Guide, enter the Master Bill of Lading </w:t>
      </w:r>
    </w:p>
    <w:p w:rsidR="00000000" w:rsidDel="00000000" w:rsidP="00000000" w:rsidRDefault="00000000" w:rsidRPr="00000000" w14:paraId="000002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64" w:lineRule="auto"/>
        <w:ind w:left="144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House Bill of Lading, enter House Bill of Lading </w:t>
      </w:r>
    </w:p>
    <w:p w:rsidR="00000000" w:rsidDel="00000000" w:rsidP="00000000" w:rsidRDefault="00000000" w:rsidRPr="00000000" w14:paraId="000002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64" w:lineRule="auto"/>
        <w:ind w:left="144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Manifest, enter the Manifest</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144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Date:</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select a range of dates (initial date and final date)</w:t>
      </w:r>
    </w:p>
    <w:p w:rsidR="00000000" w:rsidDel="00000000" w:rsidP="00000000" w:rsidRDefault="00000000" w:rsidRPr="00000000" w14:paraId="00000277">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78">
      <w:pPr>
        <w:jc w:val="both"/>
        <w:rPr>
          <w:rFonts w:ascii="Montserrat" w:cs="Montserrat" w:eastAsia="Montserrat" w:hAnsi="Montserrat"/>
          <w:color w:val="ff0000"/>
          <w:sz w:val="18"/>
          <w:szCs w:val="18"/>
        </w:rPr>
      </w:pPr>
      <w:r w:rsidDel="00000000" w:rsidR="00000000" w:rsidRPr="00000000">
        <w:rPr>
          <w:rFonts w:ascii="Montserrat" w:cs="Montserrat" w:eastAsia="Montserrat" w:hAnsi="Montserrat"/>
          <w:color w:val="ff0000"/>
          <w:sz w:val="18"/>
          <w:szCs w:val="18"/>
        </w:rPr>
        <w:drawing>
          <wp:inline distB="0" distT="0" distL="0" distR="0">
            <wp:extent cx="5569585" cy="546100"/>
            <wp:effectExtent b="0" l="0" r="0" t="0"/>
            <wp:docPr id="39"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569585" cy="546100"/>
                    </a:xfrm>
                    <a:prstGeom prst="rect"/>
                    <a:ln/>
                  </pic:spPr>
                </pic:pic>
              </a:graphicData>
            </a:graphic>
          </wp:inline>
        </w:drawing>
      </w:r>
      <w:r w:rsidDel="00000000" w:rsidR="00000000" w:rsidRPr="00000000">
        <w:rPr>
          <w:rtl w:val="0"/>
        </w:rPr>
      </w:r>
    </w:p>
    <w:sectPr>
      <w:headerReference r:id="rId23" w:type="default"/>
      <w:headerReference r:id="rId24" w:type="first"/>
      <w:pgSz w:h="15840" w:w="12240" w:orient="portrait"/>
      <w:pgMar w:bottom="1418" w:top="1338" w:left="1276" w:right="1327" w:header="56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B">
    <w:pPr>
      <w:tabs>
        <w:tab w:val="center" w:pos="4419"/>
        <w:tab w:val="right" w:pos="8838"/>
      </w:tabs>
      <w:spacing w:after="0" w:line="276" w:lineRule="auto"/>
      <w:ind w:left="700" w:firstLine="0"/>
      <w:jc w:val="center"/>
      <w:rPr>
        <w:rFonts w:ascii="Montserrat" w:cs="Montserrat" w:eastAsia="Montserrat" w:hAnsi="Montserrat"/>
        <w:b w:val="1"/>
        <w:color w:val="a6a6a6"/>
        <w:sz w:val="16"/>
        <w:szCs w:val="16"/>
      </w:rPr>
    </w:pPr>
    <w:r w:rsidDel="00000000" w:rsidR="00000000" w:rsidRPr="00000000">
      <w:rPr>
        <w:rFonts w:ascii="Helvetica Neue" w:cs="Helvetica Neue" w:eastAsia="Helvetica Neue" w:hAnsi="Helvetica Neue"/>
        <w:b w:val="1"/>
        <w:sz w:val="20"/>
        <w:szCs w:val="20"/>
        <w:rtl w:val="0"/>
      </w:rPr>
      <w:t xml:space="preserve">Guidelines containing the technological requirements for the transmission to the Digital Window of the transport document in maritime traffic</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1425" w:hanging="432"/>
      </w:pPr>
      <w:rPr>
        <w:color w:val="000000"/>
        <w:sz w:val="20"/>
        <w:szCs w:val="20"/>
      </w:rPr>
    </w:lvl>
    <w:lvl w:ilvl="1">
      <w:start w:val="1"/>
      <w:numFmt w:val="decimal"/>
      <w:lvlText w:val="%2."/>
      <w:lvlJc w:val="left"/>
      <w:pPr>
        <w:ind w:left="151" w:hanging="576"/>
      </w:pPr>
      <w:rPr>
        <w:b w:val="1"/>
        <w:color w:val="000000"/>
        <w:sz w:val="18"/>
        <w:szCs w:val="18"/>
      </w:rPr>
    </w:lvl>
    <w:lvl w:ilvl="2">
      <w:start w:val="1"/>
      <w:numFmt w:val="decimal"/>
      <w:lvlText w:val="%1.%2.%3"/>
      <w:lvlJc w:val="left"/>
      <w:pPr>
        <w:ind w:left="295" w:hanging="720"/>
      </w:pPr>
      <w:rPr/>
    </w:lvl>
    <w:lvl w:ilvl="3">
      <w:start w:val="1"/>
      <w:numFmt w:val="decimal"/>
      <w:lvlText w:val="%1.%2.%3.%4"/>
      <w:lvlJc w:val="left"/>
      <w:pPr>
        <w:ind w:left="439" w:hanging="864"/>
      </w:pPr>
      <w:rPr/>
    </w:lvl>
    <w:lvl w:ilvl="4">
      <w:start w:val="1"/>
      <w:numFmt w:val="decimal"/>
      <w:lvlText w:val="%1.%2.%3.%4.%5"/>
      <w:lvlJc w:val="left"/>
      <w:pPr>
        <w:ind w:left="583" w:hanging="1008"/>
      </w:pPr>
      <w:rPr/>
    </w:lvl>
    <w:lvl w:ilvl="5">
      <w:start w:val="1"/>
      <w:numFmt w:val="decimal"/>
      <w:lvlText w:val="%1.%2.%3.%4.%5.%6"/>
      <w:lvlJc w:val="left"/>
      <w:pPr>
        <w:ind w:left="727" w:hanging="1152"/>
      </w:pPr>
      <w:rPr/>
    </w:lvl>
    <w:lvl w:ilvl="6">
      <w:start w:val="1"/>
      <w:numFmt w:val="decimal"/>
      <w:lvlText w:val="%1.%2.%3.%4.%5.%6.%7"/>
      <w:lvlJc w:val="left"/>
      <w:pPr>
        <w:ind w:left="871" w:hanging="1296"/>
      </w:pPr>
      <w:rPr/>
    </w:lvl>
    <w:lvl w:ilvl="7">
      <w:start w:val="1"/>
      <w:numFmt w:val="decimal"/>
      <w:lvlText w:val="%1.%2.%3.%4.%5.%6.%7.%8"/>
      <w:lvlJc w:val="left"/>
      <w:pPr>
        <w:ind w:left="1015" w:hanging="1440"/>
      </w:pPr>
      <w:rPr/>
    </w:lvl>
    <w:lvl w:ilvl="8">
      <w:start w:val="1"/>
      <w:numFmt w:val="decimal"/>
      <w:lvlText w:val="%1.%2.%3.%4.%5.%6.%7.%8.%9"/>
      <w:lvlJc w:val="left"/>
      <w:pPr>
        <w:ind w:left="1159" w:hanging="1584"/>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144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rFonts w:ascii="Montserrat" w:cs="Montserrat" w:eastAsia="Montserrat" w:hAnsi="Montserrat"/>
        <w:b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6">
    <w:lvl w:ilvl="0">
      <w:start w:val="1"/>
      <w:numFmt w:val="upperRoman"/>
      <w:lvlText w:val="%1."/>
      <w:lvlJc w:val="right"/>
      <w:pPr>
        <w:ind w:left="1425" w:hanging="432"/>
      </w:pPr>
      <w:rPr>
        <w:color w:val="000000"/>
        <w:sz w:val="20"/>
        <w:szCs w:val="20"/>
      </w:rPr>
    </w:lvl>
    <w:lvl w:ilvl="1">
      <w:start w:val="1"/>
      <w:numFmt w:val="decimal"/>
      <w:lvlText w:val="%2."/>
      <w:lvlJc w:val="left"/>
      <w:pPr>
        <w:ind w:left="151" w:hanging="576"/>
      </w:pPr>
      <w:rPr>
        <w:b w:val="1"/>
        <w:color w:val="000000"/>
        <w:sz w:val="18"/>
        <w:szCs w:val="18"/>
      </w:rPr>
    </w:lvl>
    <w:lvl w:ilvl="2">
      <w:start w:val="1"/>
      <w:numFmt w:val="decimal"/>
      <w:lvlText w:val="%1.%2.%3"/>
      <w:lvlJc w:val="left"/>
      <w:pPr>
        <w:ind w:left="295" w:hanging="720"/>
      </w:pPr>
      <w:rPr/>
    </w:lvl>
    <w:lvl w:ilvl="3">
      <w:start w:val="1"/>
      <w:numFmt w:val="decimal"/>
      <w:lvlText w:val="%1.%2.%3.%4"/>
      <w:lvlJc w:val="left"/>
      <w:pPr>
        <w:ind w:left="439" w:hanging="864"/>
      </w:pPr>
      <w:rPr/>
    </w:lvl>
    <w:lvl w:ilvl="4">
      <w:start w:val="1"/>
      <w:numFmt w:val="decimal"/>
      <w:lvlText w:val="%1.%2.%3.%4.%5"/>
      <w:lvlJc w:val="left"/>
      <w:pPr>
        <w:ind w:left="583" w:hanging="1008"/>
      </w:pPr>
      <w:rPr/>
    </w:lvl>
    <w:lvl w:ilvl="5">
      <w:start w:val="1"/>
      <w:numFmt w:val="decimal"/>
      <w:lvlText w:val="%1.%2.%3.%4.%5.%6"/>
      <w:lvlJc w:val="left"/>
      <w:pPr>
        <w:ind w:left="727" w:hanging="1152"/>
      </w:pPr>
      <w:rPr/>
    </w:lvl>
    <w:lvl w:ilvl="6">
      <w:start w:val="1"/>
      <w:numFmt w:val="decimal"/>
      <w:lvlText w:val="%1.%2.%3.%4.%5.%6.%7"/>
      <w:lvlJc w:val="left"/>
      <w:pPr>
        <w:ind w:left="871" w:hanging="1296"/>
      </w:pPr>
      <w:rPr/>
    </w:lvl>
    <w:lvl w:ilvl="7">
      <w:start w:val="1"/>
      <w:numFmt w:val="decimal"/>
      <w:lvlText w:val="%1.%2.%3.%4.%5.%6.%7.%8"/>
      <w:lvlJc w:val="left"/>
      <w:pPr>
        <w:ind w:left="1015" w:hanging="1440"/>
      </w:pPr>
      <w:rPr/>
    </w:lvl>
    <w:lvl w:ilvl="8">
      <w:start w:val="1"/>
      <w:numFmt w:val="decimal"/>
      <w:lvlText w:val="%1.%2.%3.%4.%5.%6.%7.%8.%9"/>
      <w:lvlJc w:val="left"/>
      <w:pPr>
        <w:ind w:left="1159" w:hanging="1584"/>
      </w:pPr>
      <w:rPr/>
    </w:lvl>
  </w:abstractNum>
  <w:abstractNum w:abstractNumId="1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left="1425" w:hanging="432"/>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ind w:left="151" w:hanging="576"/>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40" w:line="240" w:lineRule="auto"/>
      <w:ind w:left="439" w:hanging="864"/>
      <w:jc w:val="both"/>
    </w:pPr>
    <w:rPr>
      <w:rFonts w:ascii="Cambria" w:cs="Cambria" w:eastAsia="Cambria" w:hAnsi="Cambria"/>
      <w:i w:val="1"/>
      <w:color w:val="366091"/>
    </w:rPr>
  </w:style>
  <w:style w:type="paragraph" w:styleId="Heading5">
    <w:name w:val="heading 5"/>
    <w:basedOn w:val="Normal"/>
    <w:next w:val="Normal"/>
    <w:pPr>
      <w:keepNext w:val="1"/>
      <w:keepLines w:val="1"/>
      <w:spacing w:after="0" w:before="40" w:line="240" w:lineRule="auto"/>
      <w:ind w:left="583" w:hanging="1008"/>
      <w:jc w:val="both"/>
    </w:pPr>
    <w:rPr>
      <w:rFonts w:ascii="Cambria" w:cs="Cambria" w:eastAsia="Cambria" w:hAnsi="Cambria"/>
      <w:color w:val="366091"/>
    </w:rPr>
  </w:style>
  <w:style w:type="paragraph" w:styleId="Heading6">
    <w:name w:val="heading 6"/>
    <w:basedOn w:val="Normal"/>
    <w:next w:val="Normal"/>
    <w:pPr>
      <w:keepNext w:val="1"/>
      <w:keepLines w:val="1"/>
      <w:spacing w:after="0" w:before="40" w:line="240" w:lineRule="auto"/>
      <w:ind w:left="727" w:hanging="1152"/>
      <w:jc w:val="both"/>
    </w:pPr>
    <w:rPr>
      <w:rFonts w:ascii="Cambria" w:cs="Cambria" w:eastAsia="Cambria" w:hAnsi="Cambria"/>
      <w:color w:val="243f61"/>
    </w:rPr>
  </w:style>
  <w:style w:type="paragraph" w:styleId="Title">
    <w:name w:val="Title"/>
    <w:basedOn w:val="Normal"/>
    <w:next w:val="Normal"/>
    <w:pPr>
      <w:spacing w:after="0" w:line="240" w:lineRule="auto"/>
      <w:jc w:val="center"/>
    </w:pPr>
    <w:rPr>
      <w:rFonts w:ascii="Constantia" w:cs="Constantia" w:eastAsia="Constantia" w:hAnsi="Constantia"/>
      <w:b w:val="1"/>
    </w:rPr>
  </w:style>
  <w:style w:type="paragraph" w:styleId="Normal" w:default="1">
    <w:name w:val="Normal"/>
    <w:qFormat w:val="1"/>
    <w:rsid w:val="006700DC"/>
  </w:style>
  <w:style w:type="paragraph" w:styleId="Ttulo1">
    <w:name w:val="heading 1"/>
    <w:basedOn w:val="Normal"/>
    <w:next w:val="Normal"/>
    <w:link w:val="Ttulo1Car"/>
    <w:uiPriority w:val="9"/>
    <w:qFormat w:val="1"/>
    <w:rsid w:val="00705850"/>
    <w:pPr>
      <w:keepNext w:val="1"/>
      <w:keepLines w:val="1"/>
      <w:numPr>
        <w:numId w:val="1"/>
      </w:numPr>
      <w:spacing w:after="0" w:before="240" w:line="240" w:lineRule="auto"/>
      <w:outlineLvl w:val="0"/>
    </w:pPr>
    <w:rPr>
      <w:rFonts w:asciiTheme="majorHAnsi" w:cstheme="majorBidi" w:eastAsiaTheme="majorEastAsia" w:hAnsiTheme="majorHAnsi"/>
      <w:color w:val="365f91" w:themeColor="accent1" w:themeShade="0000BF"/>
      <w:sz w:val="32"/>
      <w:szCs w:val="32"/>
      <w:lang w:eastAsia="es-ES"/>
    </w:rPr>
  </w:style>
  <w:style w:type="paragraph" w:styleId="Ttulo2">
    <w:name w:val="heading 2"/>
    <w:basedOn w:val="Normal"/>
    <w:next w:val="Normal"/>
    <w:link w:val="Ttulo2Car"/>
    <w:uiPriority w:val="9"/>
    <w:unhideWhenUsed w:val="1"/>
    <w:qFormat w:val="1"/>
    <w:rsid w:val="00C5120F"/>
    <w:pPr>
      <w:keepNext w:val="1"/>
      <w:keepLines w:val="1"/>
      <w:numPr>
        <w:ilvl w:val="1"/>
        <w:numId w:val="1"/>
      </w:numPr>
      <w:spacing w:after="0"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367830"/>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paragraph" w:styleId="Ttulo4">
    <w:name w:val="heading 4"/>
    <w:basedOn w:val="Normal"/>
    <w:next w:val="Normal"/>
    <w:link w:val="Ttulo4Car"/>
    <w:uiPriority w:val="9"/>
    <w:semiHidden w:val="1"/>
    <w:unhideWhenUsed w:val="1"/>
    <w:qFormat w:val="1"/>
    <w:rsid w:val="00367830"/>
    <w:pPr>
      <w:keepNext w:val="1"/>
      <w:keepLines w:val="1"/>
      <w:numPr>
        <w:ilvl w:val="3"/>
        <w:numId w:val="1"/>
      </w:numPr>
      <w:spacing w:after="0" w:before="40" w:line="240" w:lineRule="auto"/>
      <w:jc w:val="both"/>
      <w:outlineLvl w:val="3"/>
    </w:pPr>
    <w:rPr>
      <w:rFonts w:asciiTheme="majorHAnsi" w:cstheme="majorBidi" w:eastAsiaTheme="majorEastAsia" w:hAnsiTheme="majorHAnsi"/>
      <w:i w:val="1"/>
      <w:iCs w:val="1"/>
      <w:color w:val="365f91" w:themeColor="accent1" w:themeShade="0000BF"/>
    </w:rPr>
  </w:style>
  <w:style w:type="paragraph" w:styleId="Ttulo5">
    <w:name w:val="heading 5"/>
    <w:basedOn w:val="Normal"/>
    <w:next w:val="Normal"/>
    <w:link w:val="Ttulo5Car"/>
    <w:uiPriority w:val="9"/>
    <w:semiHidden w:val="1"/>
    <w:unhideWhenUsed w:val="1"/>
    <w:qFormat w:val="1"/>
    <w:rsid w:val="00367830"/>
    <w:pPr>
      <w:keepNext w:val="1"/>
      <w:keepLines w:val="1"/>
      <w:numPr>
        <w:ilvl w:val="4"/>
        <w:numId w:val="1"/>
      </w:numPr>
      <w:spacing w:after="0" w:before="40" w:line="240" w:lineRule="auto"/>
      <w:jc w:val="both"/>
      <w:outlineLvl w:val="4"/>
    </w:pPr>
    <w:rPr>
      <w:rFonts w:asciiTheme="majorHAnsi" w:cstheme="majorBidi" w:eastAsiaTheme="majorEastAsia" w:hAnsiTheme="majorHAnsi"/>
      <w:color w:val="365f91" w:themeColor="accent1" w:themeShade="0000BF"/>
    </w:rPr>
  </w:style>
  <w:style w:type="paragraph" w:styleId="Ttulo6">
    <w:name w:val="heading 6"/>
    <w:basedOn w:val="Normal"/>
    <w:next w:val="Normal"/>
    <w:link w:val="Ttulo6Car"/>
    <w:uiPriority w:val="9"/>
    <w:semiHidden w:val="1"/>
    <w:unhideWhenUsed w:val="1"/>
    <w:qFormat w:val="1"/>
    <w:rsid w:val="00367830"/>
    <w:pPr>
      <w:keepNext w:val="1"/>
      <w:keepLines w:val="1"/>
      <w:numPr>
        <w:ilvl w:val="5"/>
        <w:numId w:val="1"/>
      </w:numPr>
      <w:spacing w:after="0" w:before="40" w:line="240" w:lineRule="auto"/>
      <w:jc w:val="both"/>
      <w:outlineLvl w:val="5"/>
    </w:pPr>
    <w:rPr>
      <w:rFonts w:asciiTheme="majorHAnsi" w:cstheme="majorBidi" w:eastAsiaTheme="majorEastAsia" w:hAnsiTheme="majorHAnsi"/>
      <w:color w:val="243f60" w:themeColor="accent1" w:themeShade="00007F"/>
    </w:rPr>
  </w:style>
  <w:style w:type="paragraph" w:styleId="Ttulo7">
    <w:name w:val="heading 7"/>
    <w:basedOn w:val="Normal"/>
    <w:next w:val="Normal"/>
    <w:link w:val="Ttulo7Car"/>
    <w:uiPriority w:val="9"/>
    <w:semiHidden w:val="1"/>
    <w:unhideWhenUsed w:val="1"/>
    <w:qFormat w:val="1"/>
    <w:rsid w:val="00367830"/>
    <w:pPr>
      <w:keepNext w:val="1"/>
      <w:keepLines w:val="1"/>
      <w:numPr>
        <w:ilvl w:val="6"/>
        <w:numId w:val="1"/>
      </w:numPr>
      <w:spacing w:after="0" w:before="40" w:line="240" w:lineRule="auto"/>
      <w:jc w:val="both"/>
      <w:outlineLvl w:val="6"/>
    </w:pPr>
    <w:rPr>
      <w:rFonts w:asciiTheme="majorHAnsi" w:cstheme="majorBidi" w:eastAsiaTheme="majorEastAsia" w:hAnsiTheme="majorHAnsi"/>
      <w:i w:val="1"/>
      <w:iCs w:val="1"/>
      <w:color w:val="243f60" w:themeColor="accent1" w:themeShade="00007F"/>
    </w:rPr>
  </w:style>
  <w:style w:type="paragraph" w:styleId="Ttulo8">
    <w:name w:val="heading 8"/>
    <w:basedOn w:val="Normal"/>
    <w:next w:val="Normal"/>
    <w:link w:val="Ttulo8Car"/>
    <w:uiPriority w:val="9"/>
    <w:semiHidden w:val="1"/>
    <w:unhideWhenUsed w:val="1"/>
    <w:qFormat w:val="1"/>
    <w:rsid w:val="00367830"/>
    <w:pPr>
      <w:keepNext w:val="1"/>
      <w:keepLines w:val="1"/>
      <w:numPr>
        <w:ilvl w:val="7"/>
        <w:numId w:val="1"/>
      </w:numPr>
      <w:spacing w:after="0" w:before="40" w:line="240" w:lineRule="auto"/>
      <w:jc w:val="both"/>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367830"/>
    <w:pPr>
      <w:keepNext w:val="1"/>
      <w:keepLines w:val="1"/>
      <w:numPr>
        <w:ilvl w:val="8"/>
        <w:numId w:val="1"/>
      </w:numPr>
      <w:spacing w:after="0" w:before="40" w:line="240" w:lineRule="auto"/>
      <w:jc w:val="both"/>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rsid w:val="00AB0042"/>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AB0042"/>
    <w:rPr>
      <w:rFonts w:ascii="Tahoma" w:cs="Tahoma" w:hAnsi="Tahoma"/>
      <w:sz w:val="16"/>
      <w:szCs w:val="16"/>
    </w:rPr>
  </w:style>
  <w:style w:type="paragraph" w:styleId="Encabezado">
    <w:name w:val="header"/>
    <w:aliases w:val="encabezado,Cover Page,LetterHeader,h,ManualMASECA"/>
    <w:basedOn w:val="Normal"/>
    <w:link w:val="EncabezadoCar"/>
    <w:uiPriority w:val="99"/>
    <w:unhideWhenUsed w:val="1"/>
    <w:rsid w:val="00AB0042"/>
    <w:pPr>
      <w:tabs>
        <w:tab w:val="center" w:pos="4419"/>
        <w:tab w:val="right" w:pos="8838"/>
      </w:tabs>
      <w:spacing w:after="0" w:line="240" w:lineRule="auto"/>
    </w:pPr>
  </w:style>
  <w:style w:type="character" w:styleId="EncabezadoCar" w:customStyle="1">
    <w:name w:val="Encabezado Car"/>
    <w:aliases w:val="encabezado Car,Cover Page Car,LetterHeader Car,h Car,ManualMASECA Car"/>
    <w:basedOn w:val="Fuentedeprrafopredeter"/>
    <w:link w:val="Encabezado"/>
    <w:uiPriority w:val="99"/>
    <w:rsid w:val="00AB0042"/>
  </w:style>
  <w:style w:type="paragraph" w:styleId="Piedepgina">
    <w:name w:val="footer"/>
    <w:basedOn w:val="Normal"/>
    <w:link w:val="PiedepginaCar"/>
    <w:uiPriority w:val="99"/>
    <w:unhideWhenUsed w:val="1"/>
    <w:rsid w:val="00AB004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B0042"/>
  </w:style>
  <w:style w:type="character" w:styleId="Ttulo1Car" w:customStyle="1">
    <w:name w:val="Título 1 Car"/>
    <w:basedOn w:val="Fuentedeprrafopredeter"/>
    <w:link w:val="Ttulo1"/>
    <w:uiPriority w:val="9"/>
    <w:rsid w:val="00705850"/>
    <w:rPr>
      <w:rFonts w:asciiTheme="majorHAnsi" w:cstheme="majorBidi" w:eastAsiaTheme="majorEastAsia" w:hAnsiTheme="majorHAnsi"/>
      <w:color w:val="365f91" w:themeColor="accent1" w:themeShade="0000BF"/>
      <w:sz w:val="32"/>
      <w:szCs w:val="32"/>
      <w:lang w:eastAsia="es-ES"/>
    </w:rPr>
  </w:style>
  <w:style w:type="paragraph" w:styleId="Prrafodelista">
    <w:name w:val="List Paragraph"/>
    <w:aliases w:val="Bullet List,FooterText,numbered,List Paragraph1,Paragraphe de liste1,Bulletr List Paragraph,列出段落,列出段落1,lp1,Listas"/>
    <w:basedOn w:val="Normal"/>
    <w:link w:val="PrrafodelistaCar"/>
    <w:uiPriority w:val="99"/>
    <w:qFormat w:val="1"/>
    <w:rsid w:val="00705850"/>
    <w:pPr>
      <w:spacing w:after="0" w:line="240" w:lineRule="auto"/>
      <w:ind w:left="720"/>
      <w:contextualSpacing w:val="1"/>
    </w:pPr>
    <w:rPr>
      <w:rFonts w:ascii="Times New Roman" w:cs="Times New Roman" w:eastAsia="Times New Roman" w:hAnsi="Times New Roman"/>
      <w:sz w:val="20"/>
      <w:szCs w:val="20"/>
      <w:lang w:eastAsia="es-ES"/>
    </w:rPr>
  </w:style>
  <w:style w:type="character" w:styleId="PrrafodelistaCar" w:customStyle="1">
    <w:name w:val="Párrafo de lista Car"/>
    <w:aliases w:val="Bullet List Car,FooterText Car,numbered Car,List Paragraph1 Car,Paragraphe de liste1 Car,Bulletr List Paragraph Car,列出段落 Car,列出段落1 Car,lp1 Car,Listas Car"/>
    <w:basedOn w:val="Fuentedeprrafopredeter"/>
    <w:link w:val="Prrafodelista"/>
    <w:uiPriority w:val="34"/>
    <w:locked w:val="1"/>
    <w:rsid w:val="00705850"/>
    <w:rPr>
      <w:rFonts w:ascii="Times New Roman" w:cs="Times New Roman" w:eastAsia="Times New Roman" w:hAnsi="Times New Roman"/>
      <w:sz w:val="20"/>
      <w:szCs w:val="20"/>
      <w:lang w:eastAsia="es-ES"/>
    </w:rPr>
  </w:style>
  <w:style w:type="paragraph" w:styleId="Default" w:customStyle="1">
    <w:name w:val="Default"/>
    <w:basedOn w:val="Normal"/>
    <w:rsid w:val="00705850"/>
    <w:pPr>
      <w:autoSpaceDE w:val="0"/>
      <w:autoSpaceDN w:val="0"/>
      <w:spacing w:after="0" w:line="240" w:lineRule="auto"/>
    </w:pPr>
    <w:rPr>
      <w:rFonts w:ascii="Montserrat" w:cs="Times New Roman" w:eastAsia="Times New Roman" w:hAnsi="Montserrat"/>
      <w:color w:val="000000"/>
      <w:sz w:val="20"/>
      <w:szCs w:val="20"/>
      <w:lang w:eastAsia="es-ES" w:val="en-US"/>
    </w:rPr>
  </w:style>
  <w:style w:type="paragraph" w:styleId="Texto" w:customStyle="1">
    <w:name w:val="Texto"/>
    <w:basedOn w:val="Normal"/>
    <w:link w:val="TextoCar"/>
    <w:rsid w:val="00705850"/>
    <w:pPr>
      <w:spacing w:after="101" w:line="216" w:lineRule="exact"/>
      <w:ind w:firstLine="288"/>
      <w:jc w:val="both"/>
    </w:pPr>
    <w:rPr>
      <w:rFonts w:ascii="Arial" w:cs="Arial" w:eastAsia="Times New Roman" w:hAnsi="Arial"/>
      <w:sz w:val="18"/>
      <w:szCs w:val="20"/>
      <w:lang w:eastAsia="es-ES" w:val="es-ES"/>
    </w:rPr>
  </w:style>
  <w:style w:type="character" w:styleId="TextoCar" w:customStyle="1">
    <w:name w:val="Texto Car"/>
    <w:link w:val="Texto"/>
    <w:locked w:val="1"/>
    <w:rsid w:val="00705850"/>
    <w:rPr>
      <w:rFonts w:ascii="Arial" w:cs="Arial" w:eastAsia="Times New Roman" w:hAnsi="Arial"/>
      <w:sz w:val="18"/>
      <w:szCs w:val="20"/>
      <w:lang w:eastAsia="es-ES" w:val="es-ES"/>
    </w:rPr>
  </w:style>
  <w:style w:type="paragraph" w:styleId="Textoindependiente3">
    <w:name w:val="Body Text 3"/>
    <w:basedOn w:val="Normal"/>
    <w:link w:val="Textoindependiente3Car"/>
    <w:rsid w:val="00705850"/>
    <w:pPr>
      <w:spacing w:after="60" w:before="60" w:line="240" w:lineRule="auto"/>
      <w:jc w:val="both"/>
    </w:pPr>
    <w:rPr>
      <w:rFonts w:ascii="Arial" w:cs="Times New Roman" w:eastAsia="Times New Roman" w:hAnsi="Arial"/>
      <w:noProof w:val="1"/>
      <w:sz w:val="20"/>
      <w:szCs w:val="20"/>
      <w:lang w:eastAsia="es-ES"/>
    </w:rPr>
  </w:style>
  <w:style w:type="character" w:styleId="Textoindependiente3Car" w:customStyle="1">
    <w:name w:val="Texto independiente 3 Car"/>
    <w:basedOn w:val="Fuentedeprrafopredeter"/>
    <w:link w:val="Textoindependiente3"/>
    <w:rsid w:val="00705850"/>
    <w:rPr>
      <w:rFonts w:ascii="Arial" w:cs="Times New Roman" w:eastAsia="Times New Roman" w:hAnsi="Arial"/>
      <w:noProof w:val="1"/>
      <w:sz w:val="20"/>
      <w:szCs w:val="20"/>
      <w:lang w:eastAsia="es-ES"/>
    </w:rPr>
  </w:style>
  <w:style w:type="table" w:styleId="Tablaconcuadrculaclara1" w:customStyle="1">
    <w:name w:val="Tabla con cuadrícula clara1"/>
    <w:basedOn w:val="Tablanormal"/>
    <w:uiPriority w:val="99"/>
    <w:rsid w:val="00705850"/>
    <w:pPr>
      <w:spacing w:after="0" w:line="240" w:lineRule="auto"/>
    </w:pPr>
    <w:rPr>
      <w:sz w:val="24"/>
      <w:szCs w:val="24"/>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texto0" w:customStyle="1">
    <w:name w:val="texto"/>
    <w:basedOn w:val="Normal"/>
    <w:rsid w:val="00705850"/>
    <w:pPr>
      <w:snapToGrid w:val="0"/>
      <w:spacing w:after="101" w:line="216" w:lineRule="exact"/>
      <w:ind w:firstLine="288"/>
      <w:jc w:val="both"/>
    </w:pPr>
    <w:rPr>
      <w:rFonts w:ascii="Arial" w:cs="Arial" w:eastAsia="Times New Roman" w:hAnsi="Arial"/>
      <w:sz w:val="18"/>
      <w:szCs w:val="18"/>
      <w:lang w:eastAsia="zh-CN"/>
    </w:rPr>
  </w:style>
  <w:style w:type="paragraph" w:styleId="TDC1">
    <w:name w:val="toc 1"/>
    <w:basedOn w:val="Normal"/>
    <w:next w:val="Normal"/>
    <w:autoRedefine w:val="1"/>
    <w:uiPriority w:val="39"/>
    <w:unhideWhenUsed w:val="1"/>
    <w:qFormat w:val="1"/>
    <w:rsid w:val="00516EB6"/>
    <w:pPr>
      <w:tabs>
        <w:tab w:val="left" w:pos="440"/>
        <w:tab w:val="right" w:leader="dot" w:pos="13508"/>
      </w:tabs>
      <w:spacing w:after="0" w:line="360" w:lineRule="auto"/>
      <w:jc w:val="both"/>
    </w:pPr>
    <w:rPr>
      <w:rFonts w:ascii="Helvetica" w:cs="Times New Roman" w:eastAsia="Times New Roman" w:hAnsi="Helvetica"/>
      <w:sz w:val="16"/>
      <w:szCs w:val="20"/>
      <w:lang w:eastAsia="es-ES" w:val="en-US"/>
    </w:rPr>
  </w:style>
  <w:style w:type="paragraph" w:styleId="TtuloTDC">
    <w:name w:val="TOC Heading"/>
    <w:basedOn w:val="Ttulo1"/>
    <w:next w:val="Normal"/>
    <w:uiPriority w:val="39"/>
    <w:unhideWhenUsed w:val="1"/>
    <w:qFormat w:val="1"/>
    <w:rsid w:val="00705850"/>
    <w:pPr>
      <w:spacing w:before="480" w:line="276" w:lineRule="auto"/>
      <w:outlineLvl w:val="9"/>
    </w:pPr>
    <w:rPr>
      <w:rFonts w:ascii="Cambria" w:cs="Times New Roman" w:eastAsia="Times New Roman" w:hAnsi="Cambria"/>
      <w:b w:val="1"/>
      <w:bCs w:val="1"/>
      <w:color w:val="365f91"/>
      <w:sz w:val="28"/>
      <w:szCs w:val="28"/>
      <w:lang w:val="es-ES"/>
    </w:rPr>
  </w:style>
  <w:style w:type="character" w:styleId="Ttulo2Car" w:customStyle="1">
    <w:name w:val="Título 2 Car"/>
    <w:basedOn w:val="Fuentedeprrafopredeter"/>
    <w:link w:val="Ttulo2"/>
    <w:uiPriority w:val="9"/>
    <w:rsid w:val="00C5120F"/>
    <w:rPr>
      <w:rFonts w:asciiTheme="majorHAnsi" w:cstheme="majorBidi" w:eastAsiaTheme="majorEastAsia" w:hAnsiTheme="majorHAnsi"/>
      <w:color w:val="365f91" w:themeColor="accent1" w:themeShade="0000BF"/>
      <w:sz w:val="26"/>
      <w:szCs w:val="26"/>
    </w:rPr>
  </w:style>
  <w:style w:type="table" w:styleId="Tablaconcuadrcula">
    <w:name w:val="Table Grid"/>
    <w:basedOn w:val="Tablanormal"/>
    <w:uiPriority w:val="39"/>
    <w:rsid w:val="00C5120F"/>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3Car" w:customStyle="1">
    <w:name w:val="Título 3 Car"/>
    <w:basedOn w:val="Fuentedeprrafopredeter"/>
    <w:link w:val="Ttulo3"/>
    <w:uiPriority w:val="9"/>
    <w:rsid w:val="00367830"/>
    <w:rPr>
      <w:rFonts w:asciiTheme="majorHAnsi" w:cstheme="majorBidi" w:eastAsiaTheme="majorEastAsia" w:hAnsiTheme="majorHAnsi"/>
      <w:color w:val="243f60" w:themeColor="accent1" w:themeShade="00007F"/>
      <w:sz w:val="24"/>
      <w:szCs w:val="24"/>
    </w:rPr>
  </w:style>
  <w:style w:type="paragraph" w:styleId="TDC2">
    <w:name w:val="toc 2"/>
    <w:basedOn w:val="Normal"/>
    <w:next w:val="Normal"/>
    <w:autoRedefine w:val="1"/>
    <w:uiPriority w:val="39"/>
    <w:unhideWhenUsed w:val="1"/>
    <w:rsid w:val="00247A3C"/>
    <w:pPr>
      <w:tabs>
        <w:tab w:val="left" w:pos="709"/>
        <w:tab w:val="right" w:leader="dot" w:pos="9629"/>
      </w:tabs>
      <w:spacing w:after="100"/>
      <w:ind w:left="220"/>
    </w:pPr>
  </w:style>
  <w:style w:type="paragraph" w:styleId="TDC3">
    <w:name w:val="toc 3"/>
    <w:basedOn w:val="Normal"/>
    <w:next w:val="Normal"/>
    <w:autoRedefine w:val="1"/>
    <w:uiPriority w:val="39"/>
    <w:unhideWhenUsed w:val="1"/>
    <w:rsid w:val="00D52CC9"/>
    <w:pPr>
      <w:tabs>
        <w:tab w:val="left" w:pos="880"/>
        <w:tab w:val="right" w:leader="dot" w:pos="9629"/>
      </w:tabs>
      <w:spacing w:after="100"/>
      <w:ind w:left="440"/>
    </w:pPr>
    <w:rPr>
      <w:rFonts w:ascii="Montserrat" w:hAnsi="Montserrat"/>
      <w:b w:val="1"/>
      <w:noProof w:val="1"/>
      <w:sz w:val="18"/>
      <w:szCs w:val="18"/>
    </w:rPr>
  </w:style>
  <w:style w:type="paragraph" w:styleId="Textoindependiente">
    <w:name w:val="Body Text"/>
    <w:basedOn w:val="Normal"/>
    <w:link w:val="TextoindependienteCar"/>
    <w:uiPriority w:val="99"/>
    <w:unhideWhenUsed w:val="1"/>
    <w:rsid w:val="00367830"/>
    <w:pPr>
      <w:spacing w:after="120"/>
    </w:pPr>
  </w:style>
  <w:style w:type="character" w:styleId="TextoindependienteCar" w:customStyle="1">
    <w:name w:val="Texto independiente Car"/>
    <w:basedOn w:val="Fuentedeprrafopredeter"/>
    <w:link w:val="Textoindependiente"/>
    <w:uiPriority w:val="99"/>
    <w:rsid w:val="00367830"/>
  </w:style>
  <w:style w:type="character" w:styleId="Ttulo4Car" w:customStyle="1">
    <w:name w:val="Título 4 Car"/>
    <w:basedOn w:val="Fuentedeprrafopredeter"/>
    <w:link w:val="Ttulo4"/>
    <w:uiPriority w:val="9"/>
    <w:semiHidden w:val="1"/>
    <w:rsid w:val="00367830"/>
    <w:rPr>
      <w:rFonts w:asciiTheme="majorHAnsi" w:cstheme="majorBidi" w:eastAsiaTheme="majorEastAsia" w:hAnsiTheme="majorHAnsi"/>
      <w:i w:val="1"/>
      <w:iCs w:val="1"/>
      <w:color w:val="365f91" w:themeColor="accent1" w:themeShade="0000BF"/>
    </w:rPr>
  </w:style>
  <w:style w:type="character" w:styleId="Ttulo5Car" w:customStyle="1">
    <w:name w:val="Título 5 Car"/>
    <w:basedOn w:val="Fuentedeprrafopredeter"/>
    <w:link w:val="Ttulo5"/>
    <w:uiPriority w:val="9"/>
    <w:semiHidden w:val="1"/>
    <w:rsid w:val="00367830"/>
    <w:rPr>
      <w:rFonts w:asciiTheme="majorHAnsi" w:cstheme="majorBidi" w:eastAsiaTheme="majorEastAsia" w:hAnsiTheme="majorHAnsi"/>
      <w:color w:val="365f91" w:themeColor="accent1" w:themeShade="0000BF"/>
    </w:rPr>
  </w:style>
  <w:style w:type="character" w:styleId="Ttulo6Car" w:customStyle="1">
    <w:name w:val="Título 6 Car"/>
    <w:basedOn w:val="Fuentedeprrafopredeter"/>
    <w:link w:val="Ttulo6"/>
    <w:uiPriority w:val="9"/>
    <w:semiHidden w:val="1"/>
    <w:rsid w:val="00367830"/>
    <w:rPr>
      <w:rFonts w:asciiTheme="majorHAnsi" w:cstheme="majorBidi" w:eastAsiaTheme="majorEastAsia" w:hAnsiTheme="majorHAnsi"/>
      <w:color w:val="243f60" w:themeColor="accent1" w:themeShade="00007F"/>
    </w:rPr>
  </w:style>
  <w:style w:type="character" w:styleId="Ttulo7Car" w:customStyle="1">
    <w:name w:val="Título 7 Car"/>
    <w:basedOn w:val="Fuentedeprrafopredeter"/>
    <w:link w:val="Ttulo7"/>
    <w:uiPriority w:val="9"/>
    <w:semiHidden w:val="1"/>
    <w:rsid w:val="00367830"/>
    <w:rPr>
      <w:rFonts w:asciiTheme="majorHAnsi" w:cstheme="majorBidi" w:eastAsiaTheme="majorEastAsia" w:hAnsiTheme="majorHAnsi"/>
      <w:i w:val="1"/>
      <w:iCs w:val="1"/>
      <w:color w:val="243f60" w:themeColor="accent1" w:themeShade="00007F"/>
    </w:rPr>
  </w:style>
  <w:style w:type="character" w:styleId="Ttulo8Car" w:customStyle="1">
    <w:name w:val="Título 8 Car"/>
    <w:basedOn w:val="Fuentedeprrafopredeter"/>
    <w:link w:val="Ttulo8"/>
    <w:uiPriority w:val="9"/>
    <w:semiHidden w:val="1"/>
    <w:rsid w:val="00367830"/>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367830"/>
    <w:rPr>
      <w:rFonts w:asciiTheme="majorHAnsi" w:cstheme="majorBidi" w:eastAsiaTheme="majorEastAsia" w:hAnsiTheme="majorHAnsi"/>
      <w:i w:val="1"/>
      <w:iCs w:val="1"/>
      <w:color w:val="272727" w:themeColor="text1" w:themeTint="0000D8"/>
      <w:sz w:val="21"/>
      <w:szCs w:val="21"/>
    </w:rPr>
  </w:style>
  <w:style w:type="character" w:styleId="Hipervnculo">
    <w:name w:val="Hyperlink"/>
    <w:basedOn w:val="Fuentedeprrafopredeter"/>
    <w:uiPriority w:val="99"/>
    <w:unhideWhenUsed w:val="1"/>
    <w:rsid w:val="00367830"/>
    <w:rPr>
      <w:color w:val="0000ff" w:themeColor="hyperlink"/>
      <w:u w:val="single"/>
    </w:rPr>
  </w:style>
  <w:style w:type="paragraph" w:styleId="Descripcin">
    <w:name w:val="caption"/>
    <w:basedOn w:val="Normal"/>
    <w:next w:val="Normal"/>
    <w:uiPriority w:val="35"/>
    <w:unhideWhenUsed w:val="1"/>
    <w:qFormat w:val="1"/>
    <w:rsid w:val="00367830"/>
    <w:pPr>
      <w:spacing w:after="0" w:line="240" w:lineRule="auto"/>
      <w:jc w:val="center"/>
    </w:pPr>
    <w:rPr>
      <w:i w:val="1"/>
      <w:iCs w:val="1"/>
      <w:color w:val="1f497d" w:themeColor="text2"/>
      <w:szCs w:val="18"/>
    </w:rPr>
  </w:style>
  <w:style w:type="character" w:styleId="Refdecomentario">
    <w:name w:val="annotation reference"/>
    <w:basedOn w:val="Fuentedeprrafopredeter"/>
    <w:uiPriority w:val="99"/>
    <w:semiHidden w:val="1"/>
    <w:unhideWhenUsed w:val="1"/>
    <w:rsid w:val="00367830"/>
    <w:rPr>
      <w:sz w:val="16"/>
      <w:szCs w:val="16"/>
    </w:rPr>
  </w:style>
  <w:style w:type="paragraph" w:styleId="Textocomentario">
    <w:name w:val="annotation text"/>
    <w:basedOn w:val="Normal"/>
    <w:link w:val="TextocomentarioCar"/>
    <w:unhideWhenUsed w:val="1"/>
    <w:qFormat w:val="1"/>
    <w:rsid w:val="00367830"/>
    <w:pPr>
      <w:spacing w:after="0" w:line="240" w:lineRule="auto"/>
      <w:jc w:val="both"/>
    </w:pPr>
    <w:rPr>
      <w:sz w:val="20"/>
      <w:szCs w:val="20"/>
    </w:rPr>
  </w:style>
  <w:style w:type="character" w:styleId="TextocomentarioCar" w:customStyle="1">
    <w:name w:val="Texto comentario Car"/>
    <w:basedOn w:val="Fuentedeprrafopredeter"/>
    <w:link w:val="Textocomentario"/>
    <w:qFormat w:val="1"/>
    <w:rsid w:val="00367830"/>
    <w:rPr>
      <w:sz w:val="20"/>
      <w:szCs w:val="20"/>
    </w:rPr>
  </w:style>
  <w:style w:type="paragraph" w:styleId="Tabletext" w:customStyle="1">
    <w:name w:val="Tabletext"/>
    <w:basedOn w:val="Normal"/>
    <w:rsid w:val="00367830"/>
    <w:pPr>
      <w:keepLines w:val="1"/>
      <w:widowControl w:val="0"/>
      <w:spacing w:after="120" w:line="240" w:lineRule="atLeast"/>
      <w:jc w:val="both"/>
    </w:pPr>
    <w:rPr>
      <w:rFonts w:ascii="Arial" w:cs="Times New Roman" w:eastAsia="MS Mincho" w:hAnsi="Arial"/>
      <w:sz w:val="20"/>
      <w:szCs w:val="20"/>
    </w:rPr>
  </w:style>
  <w:style w:type="paragraph" w:styleId="Asuntodelcomentario">
    <w:name w:val="annotation subject"/>
    <w:basedOn w:val="Textocomentario"/>
    <w:next w:val="Textocomentario"/>
    <w:link w:val="AsuntodelcomentarioCar"/>
    <w:uiPriority w:val="99"/>
    <w:semiHidden w:val="1"/>
    <w:unhideWhenUsed w:val="1"/>
    <w:rsid w:val="00367830"/>
    <w:rPr>
      <w:b w:val="1"/>
      <w:bCs w:val="1"/>
    </w:rPr>
  </w:style>
  <w:style w:type="character" w:styleId="AsuntodelcomentarioCar" w:customStyle="1">
    <w:name w:val="Asunto del comentario Car"/>
    <w:basedOn w:val="TextocomentarioCar"/>
    <w:link w:val="Asuntodelcomentario"/>
    <w:uiPriority w:val="99"/>
    <w:semiHidden w:val="1"/>
    <w:rsid w:val="00367830"/>
    <w:rPr>
      <w:b w:val="1"/>
      <w:bCs w:val="1"/>
      <w:sz w:val="20"/>
      <w:szCs w:val="20"/>
    </w:rPr>
  </w:style>
  <w:style w:type="paragraph" w:styleId="Revisin">
    <w:name w:val="Revision"/>
    <w:hidden w:val="1"/>
    <w:uiPriority w:val="99"/>
    <w:semiHidden w:val="1"/>
    <w:rsid w:val="00367830"/>
    <w:pPr>
      <w:spacing w:after="0" w:line="240" w:lineRule="auto"/>
    </w:pPr>
    <w:rPr>
      <w:rFonts w:ascii="Soberana Sans" w:hAnsi="Soberana Sans"/>
    </w:rPr>
  </w:style>
  <w:style w:type="paragraph" w:styleId="Sinespaciado">
    <w:name w:val="No Spacing"/>
    <w:uiPriority w:val="1"/>
    <w:qFormat w:val="1"/>
    <w:rsid w:val="00367830"/>
    <w:pPr>
      <w:spacing w:after="0" w:line="240" w:lineRule="auto"/>
      <w:jc w:val="both"/>
    </w:pPr>
    <w:rPr>
      <w:rFonts w:ascii="Soberana Sans" w:hAnsi="Soberana Sans"/>
    </w:rPr>
  </w:style>
  <w:style w:type="paragraph" w:styleId="Ttulo">
    <w:name w:val="Title"/>
    <w:basedOn w:val="Normal"/>
    <w:link w:val="TtuloCar"/>
    <w:uiPriority w:val="10"/>
    <w:qFormat w:val="1"/>
    <w:rsid w:val="00367830"/>
    <w:pPr>
      <w:spacing w:after="0" w:line="240" w:lineRule="auto"/>
      <w:jc w:val="center"/>
      <w:outlineLvl w:val="0"/>
    </w:pPr>
    <w:rPr>
      <w:rFonts w:ascii="Constantia" w:cs="Times New Roman" w:eastAsia="Times" w:hAnsi="Constantia"/>
      <w:b w:val="1"/>
      <w:szCs w:val="20"/>
      <w:lang w:eastAsia="es-ES" w:val="es-ES_tradnl"/>
    </w:rPr>
  </w:style>
  <w:style w:type="character" w:styleId="TtuloCar" w:customStyle="1">
    <w:name w:val="Título Car"/>
    <w:basedOn w:val="Fuentedeprrafopredeter"/>
    <w:link w:val="Ttulo"/>
    <w:uiPriority w:val="10"/>
    <w:rsid w:val="00367830"/>
    <w:rPr>
      <w:rFonts w:ascii="Constantia" w:cs="Times New Roman" w:eastAsia="Times" w:hAnsi="Constantia"/>
      <w:b w:val="1"/>
      <w:szCs w:val="20"/>
      <w:lang w:eastAsia="es-ES" w:val="es-ES_tradnl"/>
    </w:rPr>
  </w:style>
  <w:style w:type="paragraph" w:styleId="msonormal0" w:customStyle="1">
    <w:name w:val="msonormal"/>
    <w:basedOn w:val="Normal"/>
    <w:rsid w:val="00367830"/>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font5" w:customStyle="1">
    <w:name w:val="font5"/>
    <w:basedOn w:val="Normal"/>
    <w:rsid w:val="00367830"/>
    <w:pPr>
      <w:spacing w:after="100" w:afterAutospacing="1" w:before="100" w:beforeAutospacing="1" w:line="240" w:lineRule="auto"/>
    </w:pPr>
    <w:rPr>
      <w:rFonts w:ascii="Constantia" w:cs="Times New Roman" w:eastAsia="Times New Roman" w:hAnsi="Constantia"/>
      <w:color w:val="000000"/>
      <w:sz w:val="20"/>
      <w:szCs w:val="20"/>
      <w:lang w:eastAsia="es-MX"/>
    </w:rPr>
  </w:style>
  <w:style w:type="paragraph" w:styleId="font6" w:customStyle="1">
    <w:name w:val="font6"/>
    <w:basedOn w:val="Normal"/>
    <w:rsid w:val="00367830"/>
    <w:pPr>
      <w:spacing w:after="100" w:afterAutospacing="1" w:before="100" w:beforeAutospacing="1" w:line="240" w:lineRule="auto"/>
    </w:pPr>
    <w:rPr>
      <w:rFonts w:ascii="Constantia" w:cs="Times New Roman" w:eastAsia="Times New Roman" w:hAnsi="Constantia"/>
      <w:b w:val="1"/>
      <w:bCs w:val="1"/>
      <w:color w:val="000000"/>
      <w:sz w:val="20"/>
      <w:szCs w:val="20"/>
      <w:lang w:eastAsia="es-MX"/>
    </w:rPr>
  </w:style>
  <w:style w:type="paragraph" w:styleId="xl64" w:customStyle="1">
    <w:name w:val="xl64"/>
    <w:basedOn w:val="Normal"/>
    <w:rsid w:val="00367830"/>
    <w:pPr>
      <w:pBdr>
        <w:top w:color="auto" w:space="0" w:sz="4" w:val="single"/>
        <w:left w:color="auto" w:space="0" w:sz="4" w:val="single"/>
        <w:bottom w:color="auto" w:space="0" w:sz="4" w:val="single"/>
        <w:right w:color="auto" w:space="0" w:sz="4" w:val="single"/>
      </w:pBdr>
      <w:shd w:color="000000" w:fill="44546a" w:val="clear"/>
      <w:spacing w:after="100" w:afterAutospacing="1" w:before="100" w:beforeAutospacing="1" w:line="240" w:lineRule="auto"/>
      <w:jc w:val="center"/>
      <w:textAlignment w:val="top"/>
    </w:pPr>
    <w:rPr>
      <w:rFonts w:ascii="Constantia" w:cs="Times New Roman" w:eastAsia="Times New Roman" w:hAnsi="Constantia"/>
      <w:b w:val="1"/>
      <w:bCs w:val="1"/>
      <w:color w:val="ffffff"/>
      <w:sz w:val="20"/>
      <w:szCs w:val="20"/>
      <w:lang w:eastAsia="es-MX"/>
    </w:rPr>
  </w:style>
  <w:style w:type="paragraph" w:styleId="xl65" w:customStyle="1">
    <w:name w:val="xl65"/>
    <w:basedOn w:val="Normal"/>
    <w:rsid w:val="00367830"/>
    <w:pPr>
      <w:pBdr>
        <w:top w:color="auto" w:space="0" w:sz="4" w:val="single"/>
        <w:left w:color="auto" w:space="0" w:sz="4" w:val="single"/>
        <w:bottom w:color="auto" w:space="0" w:sz="4" w:val="single"/>
        <w:right w:color="auto" w:space="0" w:sz="4" w:val="single"/>
      </w:pBdr>
      <w:shd w:color="000000" w:fill="44546a" w:val="clear"/>
      <w:spacing w:after="100" w:afterAutospacing="1" w:before="100" w:beforeAutospacing="1" w:line="240" w:lineRule="auto"/>
      <w:jc w:val="center"/>
      <w:textAlignment w:val="center"/>
    </w:pPr>
    <w:rPr>
      <w:rFonts w:ascii="Constantia" w:cs="Times New Roman" w:eastAsia="Times New Roman" w:hAnsi="Constantia"/>
      <w:b w:val="1"/>
      <w:bCs w:val="1"/>
      <w:color w:val="ffffff"/>
      <w:sz w:val="20"/>
      <w:szCs w:val="20"/>
      <w:lang w:eastAsia="es-MX"/>
    </w:rPr>
  </w:style>
  <w:style w:type="paragraph" w:styleId="xl66" w:customStyle="1">
    <w:name w:val="xl66"/>
    <w:basedOn w:val="Normal"/>
    <w:rsid w:val="00367830"/>
    <w:pPr>
      <w:pBdr>
        <w:top w:color="auto" w:space="0" w:sz="4" w:val="single"/>
        <w:left w:color="auto" w:space="0" w:sz="4" w:val="single"/>
        <w:bottom w:color="auto" w:space="0" w:sz="4" w:val="single"/>
        <w:right w:color="auto" w:space="0" w:sz="4" w:val="single"/>
      </w:pBdr>
      <w:shd w:color="00ff00" w:fill="8ea9db" w:val="clear"/>
      <w:spacing w:after="100" w:afterAutospacing="1" w:before="100" w:beforeAutospacing="1" w:line="240" w:lineRule="auto"/>
      <w:jc w:val="center"/>
      <w:textAlignment w:val="center"/>
    </w:pPr>
    <w:rPr>
      <w:rFonts w:ascii="Times New Roman" w:cs="Times New Roman" w:eastAsia="Times New Roman" w:hAnsi="Times New Roman"/>
      <w:b w:val="1"/>
      <w:bCs w:val="1"/>
      <w:color w:val="ffffff"/>
      <w:sz w:val="20"/>
      <w:szCs w:val="20"/>
      <w:lang w:eastAsia="es-MX"/>
    </w:rPr>
  </w:style>
  <w:style w:type="paragraph" w:styleId="xl67" w:customStyle="1">
    <w:name w:val="xl67"/>
    <w:basedOn w:val="Normal"/>
    <w:rsid w:val="00367830"/>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Constantia" w:cs="Times New Roman" w:eastAsia="Times New Roman" w:hAnsi="Constantia"/>
      <w:sz w:val="20"/>
      <w:szCs w:val="20"/>
      <w:lang w:eastAsia="es-MX"/>
    </w:rPr>
  </w:style>
  <w:style w:type="paragraph" w:styleId="xl68" w:customStyle="1">
    <w:name w:val="xl68"/>
    <w:basedOn w:val="Normal"/>
    <w:rsid w:val="00367830"/>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Constantia" w:cs="Times New Roman" w:eastAsia="Times New Roman" w:hAnsi="Constantia"/>
      <w:sz w:val="20"/>
      <w:szCs w:val="20"/>
      <w:lang w:eastAsia="es-MX"/>
    </w:rPr>
  </w:style>
  <w:style w:type="paragraph" w:styleId="xl69" w:customStyle="1">
    <w:name w:val="xl69"/>
    <w:basedOn w:val="Normal"/>
    <w:rsid w:val="00367830"/>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Constantia" w:cs="Times New Roman" w:eastAsia="Times New Roman" w:hAnsi="Constantia"/>
      <w:sz w:val="20"/>
      <w:szCs w:val="20"/>
      <w:lang w:eastAsia="es-MX"/>
    </w:rPr>
  </w:style>
  <w:style w:type="paragraph" w:styleId="xl70" w:customStyle="1">
    <w:name w:val="xl70"/>
    <w:basedOn w:val="Normal"/>
    <w:rsid w:val="00367830"/>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xl71" w:customStyle="1">
    <w:name w:val="xl71"/>
    <w:basedOn w:val="Normal"/>
    <w:rsid w:val="00367830"/>
    <w:pPr>
      <w:pBdr>
        <w:top w:color="auto" w:space="0" w:sz="4" w:val="single"/>
        <w:left w:color="auto" w:space="0" w:sz="4" w:val="single"/>
        <w:bottom w:color="auto" w:space="0" w:sz="4" w:val="single"/>
        <w:right w:color="auto" w:space="0" w:sz="4" w:val="single"/>
      </w:pBdr>
      <w:shd w:color="000000" w:fill="d9e1f2" w:val="clear"/>
      <w:spacing w:after="100" w:afterAutospacing="1" w:before="100" w:beforeAutospacing="1" w:line="240" w:lineRule="auto"/>
      <w:textAlignment w:val="top"/>
    </w:pPr>
    <w:rPr>
      <w:rFonts w:ascii="Constantia" w:cs="Times New Roman" w:eastAsia="Times New Roman" w:hAnsi="Constantia"/>
      <w:sz w:val="20"/>
      <w:szCs w:val="20"/>
      <w:lang w:eastAsia="es-MX"/>
    </w:rPr>
  </w:style>
  <w:style w:type="paragraph" w:styleId="xl72" w:customStyle="1">
    <w:name w:val="xl72"/>
    <w:basedOn w:val="Normal"/>
    <w:rsid w:val="00367830"/>
    <w:pPr>
      <w:pBdr>
        <w:top w:color="auto" w:space="0" w:sz="4" w:val="single"/>
        <w:left w:color="auto" w:space="0" w:sz="4" w:val="single"/>
        <w:bottom w:color="auto" w:space="0" w:sz="4" w:val="single"/>
        <w:right w:color="auto" w:space="0" w:sz="4" w:val="single"/>
      </w:pBdr>
      <w:shd w:color="000000" w:fill="e2efda" w:val="clear"/>
      <w:spacing w:after="100" w:afterAutospacing="1" w:before="100" w:beforeAutospacing="1" w:line="240" w:lineRule="auto"/>
      <w:textAlignment w:val="top"/>
    </w:pPr>
    <w:rPr>
      <w:rFonts w:ascii="Constantia" w:cs="Times New Roman" w:eastAsia="Times New Roman" w:hAnsi="Constantia"/>
      <w:sz w:val="20"/>
      <w:szCs w:val="20"/>
      <w:lang w:eastAsia="es-MX"/>
    </w:rPr>
  </w:style>
  <w:style w:type="paragraph" w:styleId="xl73" w:customStyle="1">
    <w:name w:val="xl73"/>
    <w:basedOn w:val="Normal"/>
    <w:rsid w:val="00367830"/>
    <w:pPr>
      <w:pBdr>
        <w:top w:color="auto" w:space="0" w:sz="4" w:val="single"/>
        <w:left w:color="auto" w:space="0" w:sz="4" w:val="single"/>
        <w:bottom w:color="auto" w:space="0" w:sz="4" w:val="single"/>
        <w:right w:color="auto" w:space="0" w:sz="4" w:val="single"/>
      </w:pBdr>
      <w:shd w:color="000000" w:fill="fff2cc" w:val="clear"/>
      <w:spacing w:after="100" w:afterAutospacing="1" w:before="100" w:beforeAutospacing="1" w:line="240" w:lineRule="auto"/>
      <w:textAlignment w:val="top"/>
    </w:pPr>
    <w:rPr>
      <w:rFonts w:ascii="Constantia" w:cs="Times New Roman" w:eastAsia="Times New Roman" w:hAnsi="Constantia"/>
      <w:sz w:val="20"/>
      <w:szCs w:val="20"/>
      <w:lang w:eastAsia="es-MX"/>
    </w:rPr>
  </w:style>
  <w:style w:type="paragraph" w:styleId="xl74" w:customStyle="1">
    <w:name w:val="xl74"/>
    <w:basedOn w:val="Normal"/>
    <w:rsid w:val="00367830"/>
    <w:pPr>
      <w:pBdr>
        <w:top w:color="auto" w:space="0" w:sz="4" w:val="single"/>
        <w:left w:color="auto" w:space="0" w:sz="4" w:val="single"/>
        <w:bottom w:color="auto" w:space="0" w:sz="4" w:val="single"/>
        <w:right w:color="auto" w:space="0" w:sz="4" w:val="single"/>
      </w:pBdr>
      <w:shd w:color="000000" w:fill="fff2cc" w:val="clear"/>
      <w:spacing w:after="100" w:afterAutospacing="1" w:before="100" w:beforeAutospacing="1" w:line="240" w:lineRule="auto"/>
      <w:textAlignment w:val="top"/>
    </w:pPr>
    <w:rPr>
      <w:rFonts w:ascii="Constantia" w:cs="Times New Roman" w:eastAsia="Times New Roman" w:hAnsi="Constantia"/>
      <w:sz w:val="20"/>
      <w:szCs w:val="20"/>
      <w:lang w:eastAsia="es-MX"/>
    </w:rPr>
  </w:style>
  <w:style w:type="paragraph" w:styleId="xl75" w:customStyle="1">
    <w:name w:val="xl75"/>
    <w:basedOn w:val="Normal"/>
    <w:rsid w:val="00367830"/>
    <w:pPr>
      <w:pBdr>
        <w:top w:color="auto" w:space="0" w:sz="4" w:val="single"/>
        <w:left w:color="auto" w:space="0" w:sz="4" w:val="single"/>
        <w:bottom w:color="auto" w:space="0" w:sz="4" w:val="single"/>
        <w:right w:color="auto" w:space="0" w:sz="4" w:val="single"/>
      </w:pBdr>
      <w:shd w:color="000000" w:fill="c6e0b4" w:val="clear"/>
      <w:spacing w:after="100" w:afterAutospacing="1" w:before="100" w:beforeAutospacing="1" w:line="240" w:lineRule="auto"/>
      <w:jc w:val="center"/>
      <w:textAlignment w:val="center"/>
    </w:pPr>
    <w:rPr>
      <w:rFonts w:ascii="Constantia" w:cs="Times New Roman" w:eastAsia="Times New Roman" w:hAnsi="Constantia"/>
      <w:sz w:val="20"/>
      <w:szCs w:val="20"/>
      <w:lang w:eastAsia="es-MX"/>
    </w:rPr>
  </w:style>
  <w:style w:type="paragraph" w:styleId="xl76" w:customStyle="1">
    <w:name w:val="xl76"/>
    <w:basedOn w:val="Normal"/>
    <w:rsid w:val="00367830"/>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cs="Times New Roman" w:eastAsia="Times New Roman"/>
      <w:color w:val="000000"/>
      <w:sz w:val="20"/>
      <w:szCs w:val="20"/>
      <w:lang w:eastAsia="es-MX"/>
    </w:rPr>
  </w:style>
  <w:style w:type="paragraph" w:styleId="xl77" w:customStyle="1">
    <w:name w:val="xl77"/>
    <w:basedOn w:val="Normal"/>
    <w:rsid w:val="00367830"/>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0"/>
      <w:szCs w:val="20"/>
      <w:lang w:eastAsia="es-MX"/>
    </w:rPr>
  </w:style>
  <w:style w:type="paragraph" w:styleId="xl78" w:customStyle="1">
    <w:name w:val="xl78"/>
    <w:basedOn w:val="Normal"/>
    <w:rsid w:val="00367830"/>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cs="Times New Roman" w:eastAsia="Times New Roman" w:hAnsi="Times New Roman"/>
      <w:sz w:val="20"/>
      <w:szCs w:val="20"/>
      <w:lang w:eastAsia="es-MX"/>
    </w:rPr>
  </w:style>
  <w:style w:type="paragraph" w:styleId="xl79" w:customStyle="1">
    <w:name w:val="xl79"/>
    <w:basedOn w:val="Normal"/>
    <w:rsid w:val="00367830"/>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line="240" w:lineRule="auto"/>
      <w:jc w:val="center"/>
      <w:textAlignment w:val="center"/>
    </w:pPr>
    <w:rPr>
      <w:rFonts w:cs="Times New Roman" w:eastAsia="Times New Roman"/>
      <w:color w:val="000000"/>
      <w:sz w:val="20"/>
      <w:szCs w:val="20"/>
      <w:lang w:eastAsia="es-MX"/>
    </w:rPr>
  </w:style>
  <w:style w:type="table" w:styleId="Tabladelista3-nfasis21" w:customStyle="1">
    <w:name w:val="Tabla de lista 3 - Énfasis 21"/>
    <w:basedOn w:val="Tablanormal"/>
    <w:uiPriority w:val="48"/>
    <w:rsid w:val="00367830"/>
    <w:pPr>
      <w:spacing w:after="0" w:line="240" w:lineRule="auto"/>
    </w:pPr>
    <w:tblPr>
      <w:tblStyleRowBandSize w:val="1"/>
      <w:tblStyleColBandSize w:val="1"/>
      <w:tblBorders>
        <w:top w:color="c0504d" w:space="0" w:sz="4" w:themeColor="accent2" w:val="single"/>
        <w:left w:color="c0504d" w:space="0" w:sz="4" w:themeColor="accent2" w:val="single"/>
        <w:bottom w:color="c0504d" w:space="0" w:sz="4" w:themeColor="accent2" w:val="single"/>
        <w:right w:color="c0504d" w:space="0" w:sz="4" w:themeColor="accent2" w:val="single"/>
      </w:tblBorders>
    </w:tblPr>
    <w:tblStylePr w:type="firstRow">
      <w:rPr>
        <w:b w:val="1"/>
        <w:bCs w:val="1"/>
        <w:color w:val="ffffff" w:themeColor="background1"/>
      </w:rPr>
      <w:tblPr/>
      <w:tcPr>
        <w:shd w:color="auto" w:fill="c0504d" w:themeFill="accent2" w:val="clear"/>
      </w:tcPr>
    </w:tblStylePr>
    <w:tblStylePr w:type="lastRow">
      <w:rPr>
        <w:b w:val="1"/>
        <w:bCs w:val="1"/>
      </w:rPr>
      <w:tblPr/>
      <w:tcPr>
        <w:tcBorders>
          <w:top w:color="c0504d"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c0504d" w:space="0" w:sz="4" w:themeColor="accent2" w:val="single"/>
          <w:right w:color="c0504d" w:space="0" w:sz="4" w:themeColor="accent2" w:val="single"/>
        </w:tcBorders>
      </w:tcPr>
    </w:tblStylePr>
    <w:tblStylePr w:type="band1Horz">
      <w:tblPr/>
      <w:tcPr>
        <w:tcBorders>
          <w:top w:color="c0504d" w:space="0" w:sz="4" w:themeColor="accent2" w:val="single"/>
          <w:bottom w:color="c0504d"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c0504d" w:space="0" w:sz="4" w:themeColor="accent2" w:val="double"/>
          <w:left w:space="0" w:sz="0" w:val="nil"/>
        </w:tcBorders>
      </w:tcPr>
    </w:tblStylePr>
    <w:tblStylePr w:type="swCell">
      <w:tblPr/>
      <w:tcPr>
        <w:tcBorders>
          <w:top w:color="c0504d" w:space="0" w:sz="4" w:themeColor="accent2" w:val="double"/>
          <w:right w:space="0" w:sz="0" w:val="nil"/>
        </w:tcBorders>
      </w:tcPr>
    </w:tblStylePr>
  </w:style>
  <w:style w:type="character" w:styleId="Hipervnculovisitado">
    <w:name w:val="FollowedHyperlink"/>
    <w:basedOn w:val="Fuentedeprrafopredeter"/>
    <w:uiPriority w:val="99"/>
    <w:semiHidden w:val="1"/>
    <w:unhideWhenUsed w:val="1"/>
    <w:rsid w:val="00367830"/>
    <w:rPr>
      <w:color w:val="800080" w:themeColor="followedHyperlink"/>
      <w:u w:val="single"/>
    </w:rPr>
  </w:style>
  <w:style w:type="character" w:styleId="ilfuvd" w:customStyle="1">
    <w:name w:val="ilfuvd"/>
    <w:basedOn w:val="Fuentedeprrafopredeter"/>
    <w:rsid w:val="00367830"/>
  </w:style>
  <w:style w:type="paragraph" w:styleId="InfoHidden" w:customStyle="1">
    <w:name w:val="Info Hidden"/>
    <w:basedOn w:val="Normal"/>
    <w:link w:val="InfoHiddenChar"/>
    <w:qFormat w:val="1"/>
    <w:rsid w:val="00367830"/>
    <w:pPr>
      <w:spacing w:after="0" w:line="240" w:lineRule="auto"/>
      <w:jc w:val="both"/>
    </w:pPr>
    <w:rPr>
      <w:rFonts w:ascii="Arial" w:cs="Arial" w:eastAsia="Times New Roman" w:hAnsi="Arial"/>
      <w:i w:val="1"/>
      <w:vanish w:val="1"/>
      <w:color w:val="0000ff"/>
      <w:sz w:val="20"/>
      <w:szCs w:val="20"/>
    </w:rPr>
  </w:style>
  <w:style w:type="character" w:styleId="InfoHiddenChar" w:customStyle="1">
    <w:name w:val="Info Hidden Char"/>
    <w:basedOn w:val="Fuentedeprrafopredeter"/>
    <w:link w:val="InfoHidden"/>
    <w:qFormat w:val="1"/>
    <w:rsid w:val="00367830"/>
    <w:rPr>
      <w:rFonts w:ascii="Arial" w:cs="Arial" w:eastAsia="Times New Roman" w:hAnsi="Arial"/>
      <w:i w:val="1"/>
      <w:vanish w:val="1"/>
      <w:color w:val="0000ff"/>
      <w:sz w:val="20"/>
      <w:szCs w:val="20"/>
    </w:rPr>
  </w:style>
  <w:style w:type="paragraph" w:styleId="Textoindependienteprimerasangra">
    <w:name w:val="Body Text First Indent"/>
    <w:basedOn w:val="Textoindependiente"/>
    <w:link w:val="TextoindependienteprimerasangraCar"/>
    <w:uiPriority w:val="99"/>
    <w:unhideWhenUsed w:val="1"/>
    <w:rsid w:val="00AA64A5"/>
    <w:pPr>
      <w:spacing w:after="200"/>
      <w:ind w:firstLine="360"/>
    </w:pPr>
  </w:style>
  <w:style w:type="character" w:styleId="TextoindependienteprimerasangraCar" w:customStyle="1">
    <w:name w:val="Texto independiente primera sangría Car"/>
    <w:basedOn w:val="TextoindependienteCar"/>
    <w:link w:val="Textoindependienteprimerasangra"/>
    <w:uiPriority w:val="99"/>
    <w:rsid w:val="00AA64A5"/>
  </w:style>
  <w:style w:type="paragraph" w:styleId="Arial10ptBoldCentered" w:customStyle="1">
    <w:name w:val="Arial 10 pt Bold Centered"/>
    <w:basedOn w:val="Normal"/>
    <w:autoRedefine w:val="1"/>
    <w:qFormat w:val="1"/>
    <w:rsid w:val="00176661"/>
    <w:pPr>
      <w:spacing w:after="0" w:line="240" w:lineRule="auto"/>
      <w:jc w:val="both"/>
    </w:pPr>
    <w:rPr>
      <w:rFonts w:ascii="Soberana Sans" w:cs="Times New Roman" w:eastAsia="Times New Roman" w:hAnsi="Soberana Sans"/>
      <w:b w:val="1"/>
      <w:bCs w:val="1"/>
      <w:sz w:val="24"/>
      <w:szCs w:val="20"/>
    </w:rPr>
  </w:style>
  <w:style w:type="paragraph" w:styleId="InfoBluebulleted" w:customStyle="1">
    <w:name w:val="Info Blue bulleted"/>
    <w:basedOn w:val="Normal"/>
    <w:autoRedefine w:val="1"/>
    <w:qFormat w:val="1"/>
    <w:rsid w:val="002932AB"/>
    <w:pPr>
      <w:numPr>
        <w:numId w:val="19"/>
      </w:numPr>
      <w:spacing w:after="0" w:line="240" w:lineRule="auto"/>
      <w:jc w:val="both"/>
    </w:pPr>
    <w:rPr>
      <w:rFonts w:ascii="Arial" w:cs="Arial" w:eastAsia="Times New Roman" w:hAnsi="Arial"/>
      <w:i w:val="1"/>
      <w:iCs w:val="1"/>
      <w:vanish w:val="1"/>
      <w:color w:val="0000ff"/>
      <w:sz w:val="20"/>
      <w:szCs w:val="20"/>
    </w:rPr>
  </w:style>
  <w:style w:type="paragraph" w:styleId="TableParagraph" w:customStyle="1">
    <w:name w:val="Table Paragraph"/>
    <w:basedOn w:val="Normal"/>
    <w:uiPriority w:val="1"/>
    <w:qFormat w:val="1"/>
    <w:rsid w:val="007666F5"/>
    <w:pPr>
      <w:widowControl w:val="0"/>
      <w:autoSpaceDE w:val="0"/>
      <w:autoSpaceDN w:val="0"/>
      <w:spacing w:after="0" w:line="240" w:lineRule="auto"/>
    </w:pPr>
    <w:rPr>
      <w:rFonts w:ascii="Montserrat" w:cs="Montserrat" w:eastAsia="Montserrat" w:hAnsi="Montserra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7.png"/><Relationship Id="rId22" Type="http://schemas.openxmlformats.org/officeDocument/2006/relationships/image" Target="media/image2.png"/><Relationship Id="rId10" Type="http://schemas.openxmlformats.org/officeDocument/2006/relationships/image" Target="media/image3.png"/><Relationship Id="rId21" Type="http://schemas.openxmlformats.org/officeDocument/2006/relationships/image" Target="media/image13.png"/><Relationship Id="rId13" Type="http://schemas.openxmlformats.org/officeDocument/2006/relationships/image" Target="media/image6.png"/><Relationship Id="rId24" Type="http://schemas.openxmlformats.org/officeDocument/2006/relationships/header" Target="header1.xml"/><Relationship Id="rId12" Type="http://schemas.openxmlformats.org/officeDocument/2006/relationships/image" Target="media/image4.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6.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88xjx1zT7k7W+awJHRGUgQD2TQ==">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2020-12-29T22:38:00Z</dcterms:created>
  <dc:creator>VAVI65A8</dc:creator>
</cp:coreProperties>
</file>