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DC" w:rsidRPr="00EA41D9" w:rsidRDefault="001721B5" w:rsidP="001721B5">
      <w:pPr>
        <w:pStyle w:val="BodyText"/>
        <w:spacing w:before="0" w:after="0"/>
        <w:jc w:val="center"/>
        <w:rPr>
          <w:rFonts w:ascii="Montserrat" w:hAnsi="Montserrat" w:cs="Arial"/>
          <w:b/>
          <w:sz w:val="20"/>
        </w:rPr>
      </w:pPr>
      <w:r>
        <w:rPr>
          <w:rFonts w:ascii="Montserrat" w:hAnsi="Montserrat" w:cs="Arial"/>
          <w:b/>
          <w:sz w:val="20"/>
        </w:rPr>
        <w:t>ANEXO 9- Mensaje</w:t>
      </w:r>
      <w:r w:rsidR="00D51F1D" w:rsidRPr="00EA41D9">
        <w:rPr>
          <w:rFonts w:ascii="Montserrat" w:hAnsi="Montserrat" w:cs="Arial"/>
          <w:b/>
          <w:sz w:val="20"/>
        </w:rPr>
        <w:t xml:space="preserve"> 997.</w:t>
      </w:r>
    </w:p>
    <w:p w:rsidR="00B867BD" w:rsidRPr="00EA41D9" w:rsidRDefault="00A6177C" w:rsidP="008E62BA">
      <w:pPr>
        <w:pStyle w:val="Ttulo3"/>
        <w:jc w:val="center"/>
        <w:rPr>
          <w:rFonts w:ascii="Montserrat" w:hAnsi="Montserrat"/>
          <w:sz w:val="18"/>
          <w:szCs w:val="18"/>
        </w:rPr>
      </w:pPr>
      <w:bookmarkStart w:id="0" w:name="_Toc446418747"/>
      <w:r w:rsidRPr="00EA41D9">
        <w:rPr>
          <w:rFonts w:ascii="Montserrat" w:hAnsi="Montserrat"/>
          <w:sz w:val="18"/>
          <w:szCs w:val="18"/>
        </w:rPr>
        <w:t>TRANSMISIÓN DE DATOS</w:t>
      </w:r>
      <w:bookmarkEnd w:id="0"/>
    </w:p>
    <w:p w:rsidR="00B867BD" w:rsidRPr="00EA41D9" w:rsidRDefault="00B867BD" w:rsidP="008E62BA">
      <w:pPr>
        <w:pStyle w:val="BodyText"/>
        <w:spacing w:before="0" w:after="0"/>
        <w:jc w:val="center"/>
        <w:rPr>
          <w:rFonts w:ascii="Montserrat" w:hAnsi="Montserrat" w:cs="Arial"/>
          <w:sz w:val="18"/>
          <w:szCs w:val="18"/>
        </w:rPr>
      </w:pPr>
      <w:r w:rsidRPr="00EA41D9">
        <w:rPr>
          <w:rFonts w:ascii="Montserrat" w:hAnsi="Montserrat" w:cs="Arial"/>
          <w:sz w:val="18"/>
          <w:szCs w:val="18"/>
        </w:rPr>
        <w:t>"Todos los datos marcados con * son requeridos"</w:t>
      </w:r>
    </w:p>
    <w:p w:rsidR="002322E2" w:rsidRPr="00EA41D9" w:rsidRDefault="00EF5741" w:rsidP="008E62BA">
      <w:pPr>
        <w:pStyle w:val="InfoHidden"/>
        <w:jc w:val="center"/>
        <w:rPr>
          <w:rFonts w:ascii="Montserrat" w:hAnsi="Montserrat" w:cs="Arial"/>
          <w:i w:val="0"/>
          <w:color w:val="auto"/>
          <w:sz w:val="18"/>
          <w:szCs w:val="18"/>
        </w:rPr>
      </w:pPr>
      <w:r w:rsidRPr="00EA41D9">
        <w:rPr>
          <w:rFonts w:ascii="Montserrat" w:hAnsi="Montserrat" w:cs="Arial"/>
          <w:i w:val="0"/>
          <w:color w:val="auto"/>
          <w:sz w:val="18"/>
          <w:szCs w:val="18"/>
        </w:rPr>
        <w:t>Describir los requerimientos necesarios para la conversión o transformación de la información a ser utilizada por la interfaz (recibir</w:t>
      </w:r>
      <w:r w:rsidR="001608B7" w:rsidRPr="00EA41D9">
        <w:rPr>
          <w:rFonts w:ascii="Montserrat" w:hAnsi="Montserrat" w:cs="Arial"/>
          <w:i w:val="0"/>
          <w:color w:val="auto"/>
          <w:sz w:val="18"/>
          <w:szCs w:val="18"/>
        </w:rPr>
        <w:t xml:space="preserve"> información</w:t>
      </w:r>
      <w:r w:rsidRPr="00EA41D9">
        <w:rPr>
          <w:rFonts w:ascii="Montserrat" w:hAnsi="Montserrat" w:cs="Arial"/>
          <w:i w:val="0"/>
          <w:color w:val="auto"/>
          <w:sz w:val="18"/>
          <w:szCs w:val="18"/>
        </w:rPr>
        <w:t>).</w:t>
      </w:r>
      <w:r w:rsidR="001608B7" w:rsidRPr="00EA41D9">
        <w:rPr>
          <w:rFonts w:ascii="Montserrat" w:hAnsi="Montserrat" w:cs="Arial"/>
          <w:i w:val="0"/>
          <w:color w:val="auto"/>
          <w:sz w:val="18"/>
          <w:szCs w:val="18"/>
        </w:rPr>
        <w:t xml:space="preserve"> Incluir un ejemplo del formato a </w:t>
      </w:r>
      <w:r w:rsidR="00EF5166" w:rsidRPr="00EA41D9">
        <w:rPr>
          <w:rFonts w:ascii="Montserrat" w:hAnsi="Montserrat" w:cs="Arial"/>
          <w:i w:val="0"/>
          <w:color w:val="auto"/>
          <w:sz w:val="18"/>
          <w:szCs w:val="18"/>
        </w:rPr>
        <w:t>emplear</w:t>
      </w:r>
      <w:r w:rsidR="007F485A" w:rsidRPr="00EA41D9">
        <w:rPr>
          <w:rFonts w:ascii="Montserrat" w:hAnsi="Montserrat" w:cs="Arial"/>
          <w:i w:val="0"/>
          <w:color w:val="auto"/>
          <w:sz w:val="18"/>
          <w:szCs w:val="18"/>
        </w:rPr>
        <w:t>, el cual debe contener una estructura definida de acuerdo a los requerimientos del cliente.</w:t>
      </w:r>
    </w:p>
    <w:p w:rsidR="00EF5741" w:rsidRPr="00EA41D9" w:rsidRDefault="00EF5741" w:rsidP="008E62BA">
      <w:pPr>
        <w:pStyle w:val="InfoHidden"/>
        <w:jc w:val="center"/>
        <w:rPr>
          <w:rFonts w:ascii="Montserrat" w:hAnsi="Montserrat" w:cs="Arial"/>
          <w:i w:val="0"/>
          <w:color w:val="auto"/>
          <w:sz w:val="18"/>
          <w:szCs w:val="18"/>
        </w:rPr>
      </w:pPr>
    </w:p>
    <w:p w:rsidR="00EF5741" w:rsidRPr="00EA41D9" w:rsidRDefault="00EF5741" w:rsidP="008E62BA">
      <w:pPr>
        <w:pStyle w:val="InfoHidden"/>
        <w:jc w:val="center"/>
        <w:rPr>
          <w:rFonts w:ascii="Montserrat" w:hAnsi="Montserrat" w:cs="Arial"/>
          <w:i w:val="0"/>
          <w:color w:val="auto"/>
          <w:sz w:val="18"/>
          <w:szCs w:val="18"/>
        </w:rPr>
      </w:pPr>
      <w:r w:rsidRPr="00EA41D9">
        <w:rPr>
          <w:rFonts w:ascii="Montserrat" w:hAnsi="Montserrat" w:cs="Arial"/>
          <w:i w:val="0"/>
          <w:color w:val="auto"/>
          <w:sz w:val="18"/>
          <w:szCs w:val="18"/>
        </w:rPr>
        <w:t>Ejemplo:</w:t>
      </w:r>
    </w:p>
    <w:p w:rsidR="00EF5741" w:rsidRPr="00EA41D9" w:rsidRDefault="00EF5741" w:rsidP="008E62BA">
      <w:pPr>
        <w:pStyle w:val="InfoHidden"/>
        <w:jc w:val="center"/>
        <w:rPr>
          <w:rFonts w:ascii="Montserrat" w:hAnsi="Montserrat" w:cs="Arial"/>
          <w:i w:val="0"/>
          <w:color w:val="auto"/>
          <w:sz w:val="18"/>
          <w:szCs w:val="18"/>
        </w:rPr>
      </w:pPr>
    </w:p>
    <w:p w:rsidR="00EF5741" w:rsidRPr="00EA41D9" w:rsidRDefault="00EF5741" w:rsidP="008E62BA">
      <w:pPr>
        <w:pStyle w:val="InfoHidden"/>
        <w:jc w:val="center"/>
        <w:rPr>
          <w:rFonts w:ascii="Montserrat" w:hAnsi="Montserrat" w:cs="Arial"/>
          <w:i w:val="0"/>
          <w:color w:val="auto"/>
          <w:sz w:val="18"/>
          <w:szCs w:val="18"/>
        </w:rPr>
      </w:pPr>
      <w:r w:rsidRPr="00EA41D9">
        <w:rPr>
          <w:rFonts w:ascii="Montserrat" w:hAnsi="Montserrat" w:cs="Arial"/>
          <w:i w:val="0"/>
          <w:color w:val="auto"/>
          <w:sz w:val="18"/>
          <w:szCs w:val="18"/>
        </w:rPr>
        <w:t>Conversión de archivos de un formato a otro sin p</w:t>
      </w:r>
      <w:r w:rsidR="00332EF1" w:rsidRPr="00EA41D9">
        <w:rPr>
          <w:rFonts w:ascii="Montserrat" w:hAnsi="Montserrat" w:cs="Arial"/>
          <w:i w:val="0"/>
          <w:color w:val="auto"/>
          <w:sz w:val="18"/>
          <w:szCs w:val="18"/>
        </w:rPr>
        <w:t>é</w:t>
      </w:r>
      <w:r w:rsidRPr="00EA41D9">
        <w:rPr>
          <w:rFonts w:ascii="Montserrat" w:hAnsi="Montserrat" w:cs="Arial"/>
          <w:i w:val="0"/>
          <w:color w:val="auto"/>
          <w:sz w:val="18"/>
          <w:szCs w:val="18"/>
        </w:rPr>
        <w:t>rdida de informaci</w:t>
      </w:r>
      <w:r w:rsidR="001608B7" w:rsidRPr="00EA41D9">
        <w:rPr>
          <w:rFonts w:ascii="Montserrat" w:hAnsi="Montserrat" w:cs="Arial"/>
          <w:i w:val="0"/>
          <w:color w:val="auto"/>
          <w:sz w:val="18"/>
          <w:szCs w:val="18"/>
        </w:rPr>
        <w:t>ón</w:t>
      </w:r>
    </w:p>
    <w:p w:rsidR="00EF5741" w:rsidRPr="00EA41D9" w:rsidRDefault="00EF5741" w:rsidP="008E62BA">
      <w:pPr>
        <w:pStyle w:val="InfoHidden"/>
        <w:jc w:val="center"/>
        <w:rPr>
          <w:rFonts w:ascii="Montserrat" w:hAnsi="Montserrat" w:cs="Arial"/>
          <w:i w:val="0"/>
          <w:color w:val="auto"/>
          <w:sz w:val="18"/>
          <w:szCs w:val="18"/>
        </w:rPr>
      </w:pPr>
      <w:r w:rsidRPr="00EA41D9">
        <w:rPr>
          <w:rFonts w:ascii="Montserrat" w:hAnsi="Montserrat" w:cs="Arial"/>
          <w:i w:val="0"/>
          <w:color w:val="auto"/>
          <w:sz w:val="18"/>
          <w:szCs w:val="18"/>
        </w:rPr>
        <w:t>Rutinas de validación de información</w:t>
      </w:r>
    </w:p>
    <w:p w:rsidR="00EF5741" w:rsidRPr="00EA41D9" w:rsidRDefault="00EF5741" w:rsidP="008E62BA">
      <w:pPr>
        <w:pStyle w:val="InfoHidden"/>
        <w:jc w:val="center"/>
        <w:rPr>
          <w:rFonts w:ascii="Montserrat" w:hAnsi="Montserrat" w:cs="Arial"/>
          <w:i w:val="0"/>
          <w:color w:val="auto"/>
          <w:sz w:val="18"/>
          <w:szCs w:val="18"/>
        </w:rPr>
      </w:pPr>
      <w:r w:rsidRPr="00EA41D9">
        <w:rPr>
          <w:rFonts w:ascii="Montserrat" w:hAnsi="Montserrat" w:cs="Arial"/>
          <w:i w:val="0"/>
          <w:color w:val="auto"/>
          <w:sz w:val="18"/>
          <w:szCs w:val="18"/>
        </w:rPr>
        <w:t>Herramientas automatizadas de conversión</w:t>
      </w:r>
    </w:p>
    <w:p w:rsidR="00E73589" w:rsidRPr="00EA41D9" w:rsidRDefault="00E73589" w:rsidP="008E62BA">
      <w:pPr>
        <w:pStyle w:val="InfoHidden"/>
        <w:jc w:val="center"/>
        <w:rPr>
          <w:rFonts w:ascii="Montserrat" w:hAnsi="Montserrat" w:cs="Arial"/>
          <w:i w:val="0"/>
          <w:sz w:val="16"/>
          <w:szCs w:val="16"/>
        </w:rPr>
      </w:pPr>
    </w:p>
    <w:tbl>
      <w:tblPr>
        <w:tblW w:w="13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76"/>
        <w:gridCol w:w="992"/>
        <w:gridCol w:w="1011"/>
        <w:gridCol w:w="1231"/>
        <w:gridCol w:w="1276"/>
        <w:gridCol w:w="1276"/>
        <w:gridCol w:w="1417"/>
        <w:gridCol w:w="992"/>
        <w:gridCol w:w="993"/>
        <w:gridCol w:w="3197"/>
      </w:tblGrid>
      <w:tr w:rsidR="00CF1918" w:rsidRPr="00EA41D9" w:rsidTr="00832EEB">
        <w:trPr>
          <w:trHeight w:val="497"/>
          <w:tblHeader/>
          <w:jc w:val="center"/>
        </w:trPr>
        <w:tc>
          <w:tcPr>
            <w:tcW w:w="2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CF1918" w:rsidRPr="00EA41D9" w:rsidRDefault="00CF1918" w:rsidP="008E62BA">
            <w:pPr>
              <w:pStyle w:val="TableHeading0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  <w:lang w:val="es-MX"/>
              </w:rPr>
              <w:t>Segmento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CF1918" w:rsidRPr="00EA41D9" w:rsidRDefault="00CF1918" w:rsidP="008E62BA">
            <w:pPr>
              <w:pStyle w:val="TableHeading0"/>
              <w:spacing w:after="0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EA41D9">
              <w:rPr>
                <w:rFonts w:ascii="Montserrat" w:hAnsi="Montserrat" w:cs="Arial"/>
                <w:sz w:val="16"/>
                <w:szCs w:val="16"/>
                <w:lang w:val="es-MX"/>
              </w:rPr>
              <w:t>Posición en el segmento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CF1918" w:rsidRPr="00EA41D9" w:rsidRDefault="00CF1918" w:rsidP="008E62BA">
            <w:pPr>
              <w:pStyle w:val="TableHeading0"/>
              <w:spacing w:after="0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EA41D9">
              <w:rPr>
                <w:rFonts w:ascii="Montserrat" w:hAnsi="Montserrat" w:cs="Arial"/>
                <w:sz w:val="16"/>
                <w:szCs w:val="16"/>
                <w:lang w:val="es-MX"/>
              </w:rPr>
              <w:t>Identificador</w:t>
            </w:r>
          </w:p>
          <w:p w:rsidR="00CF1918" w:rsidRPr="00EA41D9" w:rsidRDefault="00CF1918" w:rsidP="008E62BA">
            <w:pPr>
              <w:pStyle w:val="TableHeading0"/>
              <w:spacing w:after="0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EA41D9">
              <w:rPr>
                <w:rFonts w:ascii="Montserrat" w:hAnsi="Montserrat" w:cs="Arial"/>
                <w:sz w:val="16"/>
                <w:szCs w:val="16"/>
                <w:lang w:val="es-MX"/>
              </w:rPr>
              <w:t>Elemento de</w:t>
            </w:r>
          </w:p>
          <w:p w:rsidR="00CF1918" w:rsidRPr="00EA41D9" w:rsidRDefault="00CF1918" w:rsidP="008E62BA">
            <w:pPr>
              <w:pStyle w:val="TableHeading0"/>
              <w:spacing w:after="0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EA41D9">
              <w:rPr>
                <w:rFonts w:ascii="Montserrat" w:hAnsi="Montserrat" w:cs="Arial"/>
                <w:sz w:val="16"/>
                <w:szCs w:val="16"/>
                <w:lang w:val="es-MX"/>
              </w:rPr>
              <w:t>Segmento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CF1918" w:rsidRPr="00EA41D9" w:rsidRDefault="00CF1918" w:rsidP="008E62BA">
            <w:pPr>
              <w:pStyle w:val="TableHeading0"/>
              <w:spacing w:after="0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EA41D9">
              <w:rPr>
                <w:rFonts w:ascii="Montserrat" w:hAnsi="Montserrat" w:cs="Arial"/>
                <w:sz w:val="16"/>
                <w:szCs w:val="16"/>
                <w:lang w:val="es-MX"/>
              </w:rPr>
              <w:t>Nombre del Elemento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CF1918" w:rsidRPr="00EA41D9" w:rsidRDefault="00CF1918" w:rsidP="008E62BA">
            <w:pPr>
              <w:pStyle w:val="TableHeading0"/>
              <w:spacing w:after="0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EA41D9">
              <w:rPr>
                <w:rFonts w:ascii="Montserrat" w:hAnsi="Montserrat" w:cs="Arial"/>
                <w:sz w:val="16"/>
                <w:szCs w:val="16"/>
                <w:lang w:val="es-MX"/>
              </w:rPr>
              <w:t>Elemento requerido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CF1918" w:rsidRPr="00EA41D9" w:rsidRDefault="00CF1918" w:rsidP="008E62BA">
            <w:pPr>
              <w:pStyle w:val="TableHeading0"/>
              <w:spacing w:after="0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EA41D9">
              <w:rPr>
                <w:rFonts w:ascii="Montserrat" w:hAnsi="Montserrat" w:cs="Arial"/>
                <w:sz w:val="16"/>
                <w:szCs w:val="16"/>
                <w:lang w:val="es-MX"/>
              </w:rPr>
              <w:t>Tipo Dato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CF1918" w:rsidRPr="00EA41D9" w:rsidRDefault="00CF1918" w:rsidP="008E62BA">
            <w:pPr>
              <w:pStyle w:val="TableHeading0"/>
              <w:spacing w:after="0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EA41D9">
              <w:rPr>
                <w:rFonts w:ascii="Montserrat" w:hAnsi="Montserrat" w:cs="Arial"/>
                <w:sz w:val="16"/>
                <w:szCs w:val="16"/>
                <w:lang w:val="es-MX"/>
              </w:rPr>
              <w:t>Longitud</w:t>
            </w:r>
          </w:p>
          <w:p w:rsidR="00CF1918" w:rsidRPr="00EA41D9" w:rsidRDefault="00CF1918" w:rsidP="008E62BA">
            <w:pPr>
              <w:pStyle w:val="TableHeading0"/>
              <w:spacing w:after="0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EA41D9">
              <w:rPr>
                <w:rFonts w:ascii="Montserrat" w:hAnsi="Montserrat" w:cs="Arial"/>
                <w:sz w:val="16"/>
                <w:szCs w:val="16"/>
                <w:lang w:val="es-MX"/>
              </w:rPr>
              <w:t>Mínima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CF1918" w:rsidRPr="00EA41D9" w:rsidRDefault="00CF1918" w:rsidP="008E62BA">
            <w:pPr>
              <w:pStyle w:val="TableHeading0"/>
              <w:spacing w:after="0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EA41D9">
              <w:rPr>
                <w:rFonts w:ascii="Montserrat" w:hAnsi="Montserrat" w:cs="Arial"/>
                <w:sz w:val="16"/>
                <w:szCs w:val="16"/>
                <w:lang w:val="es-MX"/>
              </w:rPr>
              <w:t>Longitud</w:t>
            </w:r>
          </w:p>
          <w:p w:rsidR="00CF1918" w:rsidRPr="00EA41D9" w:rsidRDefault="00CF1918" w:rsidP="008E62BA">
            <w:pPr>
              <w:pStyle w:val="TableHeading0"/>
              <w:spacing w:after="0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EA41D9">
              <w:rPr>
                <w:rFonts w:ascii="Montserrat" w:hAnsi="Montserrat" w:cs="Arial"/>
                <w:sz w:val="16"/>
                <w:szCs w:val="16"/>
                <w:lang w:val="es-MX"/>
              </w:rPr>
              <w:t>Máxima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CF1918" w:rsidRPr="00EA41D9" w:rsidRDefault="003E5477" w:rsidP="008E62BA">
            <w:pPr>
              <w:pStyle w:val="TableHeading0"/>
              <w:spacing w:after="0"/>
              <w:rPr>
                <w:rFonts w:ascii="Montserrat" w:hAnsi="Montserrat" w:cs="Arial"/>
                <w:sz w:val="16"/>
                <w:szCs w:val="16"/>
                <w:lang w:val="es-MX"/>
              </w:rPr>
            </w:pPr>
            <w:r w:rsidRPr="00EA41D9">
              <w:rPr>
                <w:rFonts w:ascii="Montserrat" w:hAnsi="Montserrat" w:cs="Arial"/>
                <w:sz w:val="16"/>
                <w:szCs w:val="16"/>
                <w:lang w:val="es-MX"/>
              </w:rPr>
              <w:t>Comentarios</w:t>
            </w:r>
          </w:p>
        </w:tc>
      </w:tr>
      <w:tr w:rsidR="00653A47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E8246D">
            <w:pPr>
              <w:pStyle w:val="InfoHidden"/>
              <w:ind w:right="113"/>
              <w:jc w:val="center"/>
              <w:rPr>
                <w:rFonts w:ascii="Montserrat" w:hAnsi="Montserrat" w:cs="Arial"/>
                <w:b/>
                <w:bCs/>
                <w:i w:val="0"/>
                <w:vanish w:val="0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/>
                <w:bCs/>
                <w:i w:val="0"/>
                <w:vanish w:val="0"/>
                <w:color w:val="000000"/>
                <w:sz w:val="16"/>
                <w:szCs w:val="16"/>
              </w:rPr>
              <w:t>1. Encabezado</w:t>
            </w:r>
          </w:p>
          <w:p w:rsidR="00653A47" w:rsidRPr="00EA41D9" w:rsidRDefault="00653A47" w:rsidP="00DC6115">
            <w:pPr>
              <w:pStyle w:val="InfoHidden"/>
              <w:ind w:left="708" w:right="113"/>
              <w:rPr>
                <w:rFonts w:ascii="Montserrat" w:hAnsi="Montserrat" w:cs="Arial"/>
                <w:b/>
                <w:bCs/>
                <w:i w:val="0"/>
                <w:vanish w:val="0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/>
                <w:bCs/>
                <w:i w:val="0"/>
                <w:vanish w:val="0"/>
                <w:color w:val="000000"/>
                <w:sz w:val="16"/>
                <w:szCs w:val="16"/>
              </w:rPr>
              <w:t>(1…1)</w:t>
            </w:r>
          </w:p>
          <w:p w:rsidR="00653A47" w:rsidRPr="00EA41D9" w:rsidRDefault="00653A47" w:rsidP="00E8246D">
            <w:pPr>
              <w:pStyle w:val="InfoHidden"/>
              <w:jc w:val="center"/>
              <w:rPr>
                <w:rFonts w:ascii="Montserrat" w:hAnsi="Montserrat" w:cs="Arial"/>
                <w:b/>
                <w:i w:val="0"/>
                <w:vanish w:val="0"/>
                <w:color w:val="auto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/>
                <w:bCs/>
                <w:i w:val="0"/>
                <w:vanish w:val="0"/>
                <w:color w:val="000000"/>
                <w:sz w:val="16"/>
                <w:szCs w:val="16"/>
              </w:rPr>
              <w:t>Requerido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8E62BA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8E62BA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TipoEmi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8E62BA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Tipo de emisor*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8E62BA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8E62BA">
            <w:pPr>
              <w:pStyle w:val="InfoHidden"/>
              <w:jc w:val="center"/>
              <w:rPr>
                <w:rFonts w:ascii="Montserrat" w:hAnsi="Montserrat" w:cs="Arial"/>
                <w:i w:val="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8E62BA">
            <w:pPr>
              <w:pStyle w:val="InfoHidden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8E62BA">
            <w:pPr>
              <w:pStyle w:val="InfoHidden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A2A04">
            <w:pPr>
              <w:pStyle w:val="InfoHidden"/>
              <w:jc w:val="left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  <w:t>1.- Importador</w:t>
            </w:r>
          </w:p>
          <w:p w:rsidR="00653A47" w:rsidRPr="00EA41D9" w:rsidRDefault="00653A47" w:rsidP="006A2A04">
            <w:pPr>
              <w:pStyle w:val="InfoHidden"/>
              <w:jc w:val="left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  <w:t>2.- Línea naviera</w:t>
            </w:r>
          </w:p>
          <w:p w:rsidR="00653A47" w:rsidRPr="00EA41D9" w:rsidRDefault="00653A47" w:rsidP="006A2A04">
            <w:pPr>
              <w:pStyle w:val="InfoHidden"/>
              <w:jc w:val="left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  <w:t>3.- Agente Internacional de Carga</w:t>
            </w:r>
          </w:p>
        </w:tc>
      </w:tr>
      <w:tr w:rsidR="00653A47" w:rsidRPr="00EA41D9" w:rsidTr="00A4459D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8E62BA">
            <w:pPr>
              <w:pStyle w:val="InfoHidden"/>
              <w:numPr>
                <w:ilvl w:val="0"/>
                <w:numId w:val="17"/>
              </w:numPr>
              <w:jc w:val="center"/>
              <w:rPr>
                <w:rFonts w:ascii="Montserrat" w:hAnsi="Montserrat" w:cs="Arial"/>
                <w:b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8E62B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8E62B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FchEnvio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8E62B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Fecha de Envío*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8E62BA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8E62BA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8E62BA">
            <w:pPr>
              <w:pStyle w:val="InfoHidden"/>
              <w:jc w:val="center"/>
              <w:rPr>
                <w:rFonts w:ascii="Montserrat" w:hAnsi="Montserrat" w:cs="Arial"/>
                <w:i w:val="0"/>
                <w:color w:val="auto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EB627D">
            <w:pPr>
              <w:pStyle w:val="InfoHidden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  <w:t>2010-01-26T05:10:10</w:t>
            </w:r>
          </w:p>
          <w:p w:rsidR="00653A47" w:rsidRPr="00EA41D9" w:rsidRDefault="00653A47" w:rsidP="00EB627D">
            <w:pPr>
              <w:pStyle w:val="InfoHidden"/>
              <w:rPr>
                <w:rFonts w:ascii="Montserrat" w:hAnsi="Montserrat" w:cs="Arial"/>
                <w:i w:val="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  <w:t>Se usará el horario UTC-Time</w:t>
            </w:r>
          </w:p>
        </w:tc>
      </w:tr>
      <w:tr w:rsidR="00653A47" w:rsidRPr="00EA41D9" w:rsidTr="00653A47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pStyle w:val="InfoHidden"/>
              <w:numPr>
                <w:ilvl w:val="0"/>
                <w:numId w:val="17"/>
              </w:numPr>
              <w:jc w:val="center"/>
              <w:rPr>
                <w:rFonts w:ascii="Montserrat" w:hAnsi="Montserrat" w:cs="Arial"/>
                <w:b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Resp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Respuesta*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pStyle w:val="InfoHidden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pStyle w:val="InfoHidden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  <w:t>Si el mensaje es correcto se enviará como respuesta: “ACEPTADO” y si es incorrecta se enviará “RECHAZADO”</w:t>
            </w:r>
          </w:p>
        </w:tc>
      </w:tr>
      <w:tr w:rsidR="00653A47" w:rsidRPr="00EA41D9" w:rsidTr="00653A47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pStyle w:val="InfoHidden"/>
              <w:numPr>
                <w:ilvl w:val="0"/>
                <w:numId w:val="17"/>
              </w:numPr>
              <w:jc w:val="center"/>
              <w:rPr>
                <w:rFonts w:ascii="Montserrat" w:hAnsi="Montserrat" w:cs="Arial"/>
                <w:b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IdPet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Id de petición*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47" w:rsidRPr="00EA41D9" w:rsidRDefault="00653A47" w:rsidP="00653A47">
            <w:pPr>
              <w:pStyle w:val="InfoHidden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</w:tr>
      <w:tr w:rsidR="00615671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pStyle w:val="InfoHidden"/>
              <w:ind w:left="708"/>
              <w:jc w:val="center"/>
              <w:rPr>
                <w:rFonts w:ascii="Montserrat" w:hAnsi="Montserrat" w:cs="Arial"/>
                <w:b/>
                <w:i w:val="0"/>
                <w:vanish w:val="0"/>
                <w:color w:val="auto"/>
                <w:sz w:val="16"/>
                <w:szCs w:val="16"/>
              </w:rPr>
            </w:pPr>
          </w:p>
          <w:p w:rsidR="00615671" w:rsidRPr="00EA41D9" w:rsidRDefault="009B7F7D" w:rsidP="00D644CE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41D9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</w:rPr>
              <w:t>2</w:t>
            </w:r>
            <w:r w:rsidR="00E8246D" w:rsidRPr="00EA41D9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</w:rPr>
              <w:t>.</w:t>
            </w:r>
            <w:r w:rsidRPr="00EA41D9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E8246D" w:rsidRPr="00EA41D9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15671" w:rsidRPr="00EA41D9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</w:rPr>
              <w:t>ISA Interchange Control Header</w:t>
            </w:r>
          </w:p>
          <w:p w:rsidR="00615671" w:rsidRPr="00EA41D9" w:rsidRDefault="00615671" w:rsidP="00615671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</w:rPr>
              <w:t>(1…1)</w:t>
            </w:r>
          </w:p>
          <w:p w:rsidR="00615671" w:rsidRPr="00EA41D9" w:rsidRDefault="00615671" w:rsidP="00615671">
            <w:pPr>
              <w:jc w:val="center"/>
              <w:rPr>
                <w:rFonts w:ascii="Montserrat" w:hAnsi="Montserrat" w:cs="Arial"/>
                <w:b/>
                <w:i/>
                <w:vanish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</w:rPr>
              <w:t>Segmento requerido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Authorization Information Qualifier</w:t>
            </w:r>
            <w:r w:rsidR="00832EEB"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bookmarkStart w:id="1" w:name="_GoBack"/>
            <w:bookmarkEnd w:id="1"/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615671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Authorization Information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615671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Security Information Qualifier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0D45CC" w:rsidP="00D644CE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615671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Security Information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615671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Interchange ID Qualifier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0D45CC" w:rsidP="00D644CE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615671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Interchange Sender ID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0D45CC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615671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Interchange ID Qualifier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0D45CC" w:rsidP="00D644CE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615671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Interchange Receiver ID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0D45CC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615671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Interchange Date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615671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Interchange Time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671" w:rsidRPr="00EA41D9" w:rsidRDefault="00615671" w:rsidP="00D644CE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Interchange Control Standards Identifier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Alfanumérico (con caracteres especiales)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Interchange Control Version Number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Interchange Control Number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Alfanumérico (sin caracteres especiales)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Acknowledgment Requested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Usage Indicator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ISA16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Component Element Separator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Alfanumérico (con caracteres especiales)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</w:trPr>
        <w:tc>
          <w:tcPr>
            <w:tcW w:w="21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val="en-US"/>
              </w:rPr>
              <w:t>3. GS Functional Group Header</w:t>
            </w:r>
          </w:p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(1…1)</w:t>
            </w:r>
          </w:p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Segmento requerido</w:t>
            </w:r>
          </w:p>
          <w:p w:rsidR="00D51F1D" w:rsidRPr="00EA41D9" w:rsidRDefault="000D45CC" w:rsidP="000D45CC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sz w:val="16"/>
                <w:szCs w:val="16"/>
                <w:lang w:val="en-US"/>
              </w:rPr>
              <w:t>Segmento requerido</w:t>
            </w:r>
          </w:p>
          <w:p w:rsidR="00D51F1D" w:rsidRPr="00EA41D9" w:rsidRDefault="00D51F1D" w:rsidP="00D51F1D">
            <w:pPr>
              <w:rPr>
                <w:rFonts w:ascii="Montserrat" w:hAnsi="Montserrat"/>
                <w:lang w:val="en-US"/>
              </w:rPr>
            </w:pPr>
          </w:p>
          <w:p w:rsidR="00D51F1D" w:rsidRPr="00EA41D9" w:rsidRDefault="00D51F1D" w:rsidP="00D51F1D">
            <w:pPr>
              <w:rPr>
                <w:rFonts w:ascii="Montserrat" w:hAnsi="Montserrat"/>
                <w:lang w:val="en-US"/>
              </w:rPr>
            </w:pPr>
          </w:p>
          <w:p w:rsidR="00D51F1D" w:rsidRPr="00EA41D9" w:rsidRDefault="00D51F1D" w:rsidP="00D51F1D">
            <w:pPr>
              <w:rPr>
                <w:rFonts w:ascii="Montserrat" w:hAnsi="Montserrat"/>
                <w:lang w:val="en-US"/>
              </w:rPr>
            </w:pPr>
          </w:p>
          <w:p w:rsidR="00D51F1D" w:rsidRPr="00EA41D9" w:rsidRDefault="00D51F1D" w:rsidP="00D51F1D">
            <w:pPr>
              <w:rPr>
                <w:rFonts w:ascii="Montserrat" w:hAnsi="Montserrat"/>
                <w:lang w:val="en-US"/>
              </w:rPr>
            </w:pPr>
          </w:p>
          <w:p w:rsidR="00D51F1D" w:rsidRPr="00EA41D9" w:rsidRDefault="00D51F1D" w:rsidP="00D51F1D">
            <w:pPr>
              <w:rPr>
                <w:rFonts w:ascii="Montserrat" w:hAnsi="Montserrat"/>
                <w:lang w:val="en-US"/>
              </w:rPr>
            </w:pPr>
          </w:p>
          <w:p w:rsidR="00D51F1D" w:rsidRPr="00EA41D9" w:rsidRDefault="00D51F1D" w:rsidP="00D51F1D">
            <w:pPr>
              <w:rPr>
                <w:rFonts w:ascii="Montserrat" w:hAnsi="Montserrat"/>
                <w:lang w:val="en-US"/>
              </w:rPr>
            </w:pPr>
          </w:p>
          <w:p w:rsidR="00D51F1D" w:rsidRPr="00EA41D9" w:rsidRDefault="00D51F1D" w:rsidP="00D51F1D">
            <w:pPr>
              <w:rPr>
                <w:rFonts w:ascii="Montserrat" w:hAnsi="Montserrat"/>
                <w:lang w:val="en-US"/>
              </w:rPr>
            </w:pPr>
          </w:p>
          <w:p w:rsidR="000D45CC" w:rsidRPr="00EA41D9" w:rsidRDefault="000D45CC" w:rsidP="00D51F1D">
            <w:pPr>
              <w:rPr>
                <w:rFonts w:ascii="Montserrat" w:hAnsi="Montserrat"/>
                <w:lang w:val="en-US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GS01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Functional Identifier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 xml:space="preserve">Alfanumérico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GS02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Application Sender's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GS03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Application Receiver's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GS04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GS05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GS06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Group Control Number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Alfanumérico</w:t>
            </w:r>
          </w:p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(sin caracteres especiales)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GS07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Responsible Agency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GS08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t>Version / Release / Industry Identifier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 w:themeColor="text1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</w:trPr>
        <w:tc>
          <w:tcPr>
            <w:tcW w:w="21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b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color w:val="000000"/>
                <w:sz w:val="16"/>
                <w:szCs w:val="16"/>
                <w:lang w:val="en-US"/>
              </w:rPr>
              <w:t>4. ST Transaction Set Header</w:t>
            </w:r>
          </w:p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(1…1)</w:t>
            </w:r>
          </w:p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b/>
                <w:i/>
                <w:vanish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Segmento requerido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ST01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Transaction Set Identifier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3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0D45CC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pStyle w:val="InfoHidden"/>
              <w:ind w:left="708"/>
              <w:jc w:val="center"/>
              <w:rPr>
                <w:rFonts w:ascii="Montserrat" w:hAnsi="Montserrat" w:cs="Arial"/>
                <w:b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ST02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Transaction Set Control Number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 w:themeColor="text1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Alfanumérico</w:t>
            </w:r>
          </w:p>
          <w:p w:rsidR="000D45CC" w:rsidRPr="00EA41D9" w:rsidRDefault="000D45CC" w:rsidP="000D45CC">
            <w:pPr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(sin caracteres especiales)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120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5CC" w:rsidRPr="00EA41D9" w:rsidRDefault="000D45CC" w:rsidP="000D45CC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</w:trPr>
        <w:tc>
          <w:tcPr>
            <w:tcW w:w="21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5. AK1 Funtional Group Response Header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 xml:space="preserve"> (1…1)</w:t>
            </w:r>
          </w:p>
          <w:p w:rsidR="003E5477" w:rsidRPr="00EA41D9" w:rsidRDefault="003E5477" w:rsidP="003E5477">
            <w:pPr>
              <w:pStyle w:val="InfoHidden"/>
              <w:ind w:left="708"/>
              <w:jc w:val="left"/>
              <w:rPr>
                <w:rFonts w:ascii="Montserrat" w:hAnsi="Montserrat" w:cs="Arial"/>
                <w:b/>
                <w:i w:val="0"/>
                <w:vanish w:val="0"/>
                <w:color w:val="auto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/>
                <w:i w:val="0"/>
                <w:vanish w:val="0"/>
                <w:color w:val="auto"/>
                <w:sz w:val="16"/>
                <w:szCs w:val="16"/>
              </w:rPr>
              <w:t>Segmento requerido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Functional Identifier Code*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Numero Asignado por el remitente y debe ser igual al elemento GS01</w:t>
            </w:r>
          </w:p>
        </w:tc>
      </w:tr>
      <w:tr w:rsidR="003E5477" w:rsidRPr="00EA41D9" w:rsidTr="00832EEB">
        <w:trPr>
          <w:trHeight w:val="693"/>
          <w:jc w:val="center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Group Control Number*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Numero Asignado por el remitente y debe ser igual al elemento GS06</w:t>
            </w: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AK103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t>Version / Release / Industry Identifier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</w:trPr>
        <w:tc>
          <w:tcPr>
            <w:tcW w:w="576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5477" w:rsidRPr="00EA41D9" w:rsidRDefault="003E5477" w:rsidP="003E5477">
            <w:pPr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LOOP ID - AK2</w:t>
            </w:r>
          </w:p>
          <w:p w:rsidR="003E5477" w:rsidRPr="00EA41D9" w:rsidRDefault="003E5477" w:rsidP="003E5477">
            <w:pPr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(1…N)</w:t>
            </w:r>
          </w:p>
        </w:tc>
        <w:tc>
          <w:tcPr>
            <w:tcW w:w="156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6. AK2 Transaction Set Response Header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(0…1)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i/>
                <w:vanish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</w:rPr>
              <w:t>Segmento opcional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AK201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Transaction Set Identifier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Es el Id. Encontrado en el segmento ST del elemento ST01</w:t>
            </w: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AK202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Transaction Set Control Number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Es el Id. Encontrado en el segmento ST del elemento ST02</w:t>
            </w: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Implementation Convention Reference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76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E5477" w:rsidRPr="00EA41D9" w:rsidRDefault="003E5477" w:rsidP="003E5477">
            <w:pPr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LOOP ID - AK3</w:t>
            </w:r>
          </w:p>
          <w:p w:rsidR="003E5477" w:rsidRPr="00EA41D9" w:rsidRDefault="003E5477" w:rsidP="003E5477">
            <w:pPr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(1…N)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6.1 AK3 Data Segment Note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(0…1)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i/>
                <w:vanish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Segmento opcional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Segment ID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FD0E23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Indica el nombre del segmento donde se identificó un error</w:t>
            </w:r>
            <w:r w:rsidR="00FD0E23"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 (Ejemplo: ISA)</w:t>
            </w: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b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AK302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t>Segment Position in Transaction Set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FD0E23" w:rsidP="00FD0E23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Es la posición donde se encuentra el  segmento (lista numerada, ejemplo: 1.2.1.0)</w:t>
            </w: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b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AK303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Loop Identifier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b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AK304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Segment Syntax Error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E2E" w:rsidRPr="00EA41D9" w:rsidRDefault="00652E2E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Indica el código de error que hubo en el segmento. </w:t>
            </w:r>
          </w:p>
          <w:p w:rsidR="00652E2E" w:rsidRPr="00EA41D9" w:rsidRDefault="00652E2E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Lista de código de errores: </w:t>
            </w:r>
          </w:p>
          <w:p w:rsidR="003E5477" w:rsidRPr="00EA41D9" w:rsidRDefault="00652E2E" w:rsidP="00652E2E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Id. de segmento no reconocido</w:t>
            </w:r>
          </w:p>
          <w:p w:rsidR="00652E2E" w:rsidRPr="00EA41D9" w:rsidRDefault="00652E2E" w:rsidP="00652E2E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Segmento inesperado</w:t>
            </w:r>
          </w:p>
          <w:p w:rsidR="00652E2E" w:rsidRPr="00EA41D9" w:rsidRDefault="00652E2E" w:rsidP="00652E2E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Falta segmento obligatorio</w:t>
            </w:r>
          </w:p>
          <w:p w:rsidR="00652E2E" w:rsidRPr="00EA41D9" w:rsidRDefault="00652E2E" w:rsidP="00652E2E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La ocurrencia del loop excede el máximo permitido</w:t>
            </w:r>
          </w:p>
          <w:p w:rsidR="00652E2E" w:rsidRPr="00EA41D9" w:rsidRDefault="00652E2E" w:rsidP="00652E2E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El segmento excede el uso máximo</w:t>
            </w:r>
          </w:p>
          <w:p w:rsidR="00652E2E" w:rsidRPr="00EA41D9" w:rsidRDefault="00652E2E" w:rsidP="00652E2E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Segmento no definido para la transacción</w:t>
            </w:r>
          </w:p>
          <w:p w:rsidR="00652E2E" w:rsidRPr="00EA41D9" w:rsidRDefault="007F5F62" w:rsidP="00652E2E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El Segmento no está en la secuencia correcta</w:t>
            </w:r>
          </w:p>
          <w:p w:rsidR="007F5F62" w:rsidRPr="00EA41D9" w:rsidRDefault="007F5F62" w:rsidP="00652E2E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El segmento contiene errores de elementos de datos</w:t>
            </w:r>
          </w:p>
          <w:p w:rsidR="00652E2E" w:rsidRPr="00EA41D9" w:rsidRDefault="00652E2E" w:rsidP="00652E2E">
            <w:pPr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6.2 AK4 Data Element Note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(0…99)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i/>
                <w:vanish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Segmento opcional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Element Position in Segment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DD3FF0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Indica la posición del elemento de los datos, ejemplo: Elemento ISA05, su posición será la 5.</w:t>
            </w: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AK402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Data Element Reference Number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Data Element Syntax Error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25" w:rsidRPr="00EA41D9" w:rsidRDefault="00685A25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Indica el código de error que hubo en el elemento</w:t>
            </w:r>
          </w:p>
          <w:p w:rsidR="003E5477" w:rsidRPr="00EA41D9" w:rsidRDefault="00685A25" w:rsidP="00685A25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Falta elemento de dato obligatorio</w:t>
            </w:r>
          </w:p>
          <w:p w:rsidR="00685A25" w:rsidRPr="00EA41D9" w:rsidRDefault="00685A25" w:rsidP="00685A25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Falta elemento de dato condicional requerido</w:t>
            </w:r>
          </w:p>
          <w:p w:rsidR="00685A25" w:rsidRPr="00EA41D9" w:rsidRDefault="002D78AC" w:rsidP="00685A25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Hay demasiados elementos de datos</w:t>
            </w:r>
          </w:p>
          <w:p w:rsidR="002D78AC" w:rsidRPr="00EA41D9" w:rsidRDefault="002D78AC" w:rsidP="00685A25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Elemento de dato demasiado corto</w:t>
            </w:r>
          </w:p>
          <w:p w:rsidR="002D78AC" w:rsidRPr="00EA41D9" w:rsidRDefault="002D78AC" w:rsidP="00685A25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Elemento de dato demasiado largo</w:t>
            </w:r>
          </w:p>
          <w:p w:rsidR="002D78AC" w:rsidRPr="00EA41D9" w:rsidRDefault="002D78AC" w:rsidP="00685A25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Carácter no válido en el elemento de datos</w:t>
            </w:r>
          </w:p>
          <w:p w:rsidR="002D78AC" w:rsidRPr="00EA41D9" w:rsidRDefault="002D78AC" w:rsidP="00685A25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Valor de código no válido</w:t>
            </w:r>
          </w:p>
          <w:p w:rsidR="002D78AC" w:rsidRPr="00EA41D9" w:rsidRDefault="002D78AC" w:rsidP="00685A25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Fecha no valida</w:t>
            </w:r>
          </w:p>
          <w:p w:rsidR="002D78AC" w:rsidRPr="00EA41D9" w:rsidRDefault="002D78AC" w:rsidP="00685A25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Tiempo no válido</w:t>
            </w:r>
          </w:p>
          <w:p w:rsidR="002D78AC" w:rsidRPr="00EA41D9" w:rsidRDefault="002D78AC" w:rsidP="00685A25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Exclusión condicional de campos cruzados no cumplida</w:t>
            </w: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t>Copy of Bad Data Element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Opcional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2E1EAF" w:rsidP="002E1EAF">
            <w:pPr>
              <w:pStyle w:val="Prrafodelista"/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Es la descripción del error en el elemento, ejemplo: si el código de error es el 1, su descripción  seria: “</w:t>
            </w:r>
            <w:r w:rsidRPr="00EA41D9">
              <w:rPr>
                <w:rFonts w:ascii="Montserrat" w:eastAsia="Times New Roman" w:hAnsi="Montserrat" w:cs="Arial"/>
                <w:color w:val="000000"/>
                <w:sz w:val="16"/>
                <w:szCs w:val="16"/>
                <w:lang w:eastAsia="en-US"/>
              </w:rPr>
              <w:t>Falta elemento de dato obligatorio”</w:t>
            </w:r>
          </w:p>
        </w:tc>
      </w:tr>
      <w:tr w:rsidR="003E5477" w:rsidRPr="00EA41D9" w:rsidTr="00832EEB">
        <w:trPr>
          <w:trHeight w:val="693"/>
          <w:jc w:val="center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7. AK5 Transaction Set Response Trailer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(1…1)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</w:rPr>
              <w:t>Segmento requerido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Transaction Set Acknowledgement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 - Accepted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R - Rejected</w:t>
            </w:r>
          </w:p>
        </w:tc>
      </w:tr>
      <w:tr w:rsidR="003E5477" w:rsidRPr="00EA41D9" w:rsidTr="00832EEB">
        <w:trPr>
          <w:trHeight w:val="693"/>
          <w:jc w:val="center"/>
        </w:trPr>
        <w:tc>
          <w:tcPr>
            <w:tcW w:w="21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8. AK9 Funtional Group Response Trailer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  <w:lang w:val="en-US"/>
              </w:rPr>
              <w:t>(0…1)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i/>
                <w:vanish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</w:rPr>
              <w:t>Segmento no usado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AK901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Funtional Group Acknowledge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 xml:space="preserve">Alfanumérico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 - Accepted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br/>
              <w:t>R - Rejected</w:t>
            </w: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AK902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t>Number of Transaction Sets Included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AK903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t>Number of Received Transaction Sets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AK904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t>Number of Accepted Transaction Sets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AK905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t>Funtional Group Syntax Error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t>1  Functional Group Not Supported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2   Functional Group Version Not Supported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3   Functional Group Trailer Missing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4  Group Control Number in the Functional Group Header and Trailer Do Not Agree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5   Number of Included Transaction Sets Does Not Match Actual Count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6  Group Control Number Violates Syntax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7  Invalid Application Sender's Code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8   Invalid Application Receiver's 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lastRenderedPageBreak/>
              <w:t>Code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9   Invalid Responsible Agency Code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10   Authentication Key Name Unknown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11  Encryption Key Name Unknown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12  Requested Service (Authentication or Encryption) Not Available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13  Unknown Security Recipient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14  Unknown Security Originator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15   Syntax Error in Decrypted Text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16  Security Not Supported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17  Incorrect Message Length (Encryption Only)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18   Message Authentication Code Failed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19   Functional Group Control Number not Unique within Interchange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23  S3E Security End Segment Missing for S3S Security Start Segment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24   S3S Security Start Segment Missing for S3E End Segment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25  S4E Security End Segment Missing for S4S Security Start Segment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26  S4S Security Start Segment Missing for S4E Security End Segment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30   Invalid Group Date</w:t>
            </w: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br/>
              <w:t xml:space="preserve">  31   Invalid Group Time</w:t>
            </w: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AK906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t>Funtional Group Syntax Error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AK907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t>Funtional Group Syntax Error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AK908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t>Funtional Group Syntax Error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AK909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t>Funtional Group Syntax Error Code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  <w:t>No usado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</w:trPr>
        <w:tc>
          <w:tcPr>
            <w:tcW w:w="21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</w:rPr>
              <w:t>9. SE Transaction Set Trailer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</w:rPr>
              <w:t>(1</w:t>
            </w:r>
            <w:r w:rsidRPr="00EA41D9">
              <w:rPr>
                <w:rFonts w:ascii="Montserrat" w:hAnsi="Montserrat" w:cs="Arial"/>
                <w:b/>
                <w:sz w:val="16"/>
                <w:szCs w:val="16"/>
              </w:rPr>
              <w:t>…1)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i/>
                <w:vanish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/>
                <w:sz w:val="16"/>
                <w:szCs w:val="16"/>
              </w:rPr>
              <w:t>Segmento requerido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SE01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Number of Included Segments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b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SE02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Transaction Set Control Number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Alfanumérico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</w:trPr>
        <w:tc>
          <w:tcPr>
            <w:tcW w:w="21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val="en-US"/>
              </w:rPr>
              <w:t>10. GE Functional Group Trailer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val="en-US"/>
              </w:rPr>
              <w:t>(1…1)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i/>
                <w:vanish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  <w:lang w:val="en-US"/>
              </w:rPr>
              <w:t>Segmento requerido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GE01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t>Number of Transaction Sets Included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b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GE02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Group Control Number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</w:trPr>
        <w:tc>
          <w:tcPr>
            <w:tcW w:w="214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tabs>
                <w:tab w:val="left" w:pos="516"/>
              </w:tabs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</w:rPr>
              <w:t>11. IEA Interchange Control Trailer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</w:rPr>
              <w:t>(1…1)</w:t>
            </w:r>
          </w:p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/>
                <w:i/>
                <w:vanish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b/>
                <w:bCs/>
                <w:color w:val="000000"/>
                <w:sz w:val="16"/>
                <w:szCs w:val="16"/>
              </w:rPr>
              <w:t>Segmento requerido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IEA01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  <w:lang w:val="en-US"/>
              </w:rPr>
              <w:t>Number of Included Functional Groups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  <w:tr w:rsidR="003E5477" w:rsidRPr="00EA41D9" w:rsidTr="00832EEB">
        <w:trPr>
          <w:trHeight w:val="693"/>
          <w:jc w:val="center"/>
          <w:hidden w:val="0"/>
        </w:trPr>
        <w:tc>
          <w:tcPr>
            <w:tcW w:w="214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pStyle w:val="InfoHidden"/>
              <w:ind w:left="708"/>
              <w:jc w:val="center"/>
              <w:rPr>
                <w:rFonts w:ascii="Montserrat" w:hAnsi="Montserrat" w:cs="Arial"/>
                <w:i w:val="0"/>
                <w:vanish w:val="0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IEA02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Interchange Control Number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bCs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Obligatorio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  <w:r w:rsidRPr="00EA41D9">
              <w:rPr>
                <w:rFonts w:ascii="Montserrat" w:hAnsi="Montserra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477" w:rsidRPr="00EA41D9" w:rsidRDefault="003E5477" w:rsidP="003E5477">
            <w:pPr>
              <w:jc w:val="center"/>
              <w:rPr>
                <w:rFonts w:ascii="Montserrat" w:hAnsi="Montserrat" w:cs="Arial"/>
                <w:color w:val="000000"/>
                <w:sz w:val="16"/>
                <w:szCs w:val="16"/>
              </w:rPr>
            </w:pPr>
          </w:p>
        </w:tc>
      </w:tr>
    </w:tbl>
    <w:p w:rsidR="00923468" w:rsidRPr="00EA41D9" w:rsidRDefault="00923468" w:rsidP="00E8246D">
      <w:pPr>
        <w:tabs>
          <w:tab w:val="left" w:pos="7651"/>
        </w:tabs>
        <w:jc w:val="center"/>
        <w:rPr>
          <w:rFonts w:ascii="Montserrat" w:hAnsi="Montserrat" w:cs="Arial"/>
          <w:sz w:val="16"/>
          <w:szCs w:val="16"/>
        </w:rPr>
      </w:pPr>
    </w:p>
    <w:p w:rsidR="006013E5" w:rsidRPr="00EA41D9" w:rsidRDefault="006013E5" w:rsidP="00923468">
      <w:pPr>
        <w:tabs>
          <w:tab w:val="left" w:pos="7651"/>
        </w:tabs>
        <w:rPr>
          <w:rFonts w:ascii="Montserrat" w:hAnsi="Montserrat" w:cs="Arial"/>
          <w:sz w:val="16"/>
          <w:szCs w:val="16"/>
        </w:rPr>
      </w:pPr>
    </w:p>
    <w:sectPr w:rsidR="006013E5" w:rsidRPr="00EA41D9" w:rsidSect="00D51F1D">
      <w:headerReference w:type="default" r:id="rId8"/>
      <w:footerReference w:type="default" r:id="rId9"/>
      <w:pgSz w:w="15840" w:h="12240" w:orient="landscape"/>
      <w:pgMar w:top="1800" w:right="1440" w:bottom="180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E80" w:rsidRDefault="004F1E80">
      <w:r>
        <w:separator/>
      </w:r>
    </w:p>
  </w:endnote>
  <w:endnote w:type="continuationSeparator" w:id="0">
    <w:p w:rsidR="004F1E80" w:rsidRDefault="004F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774" w:type="pct"/>
      <w:tblInd w:w="-11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6193"/>
      <w:gridCol w:w="4385"/>
      <w:gridCol w:w="4388"/>
    </w:tblGrid>
    <w:tr w:rsidR="003E5477" w:rsidRPr="00CC505B" w:rsidTr="00B25D4E">
      <w:trPr>
        <w:trHeight w:val="332"/>
      </w:trPr>
      <w:tc>
        <w:tcPr>
          <w:tcW w:w="2069" w:type="pct"/>
          <w:tcBorders>
            <w:top w:val="nil"/>
            <w:left w:val="nil"/>
            <w:bottom w:val="nil"/>
            <w:right w:val="nil"/>
          </w:tcBorders>
        </w:tcPr>
        <w:p w:rsidR="003E5477" w:rsidRPr="00A101B1" w:rsidRDefault="003E5477" w:rsidP="008E5AC2">
          <w:pPr>
            <w:ind w:right="360"/>
            <w:rPr>
              <w:rFonts w:ascii="Tahoma" w:hAnsi="Tahoma" w:cs="Tahoma"/>
              <w:color w:val="999999"/>
              <w:sz w:val="16"/>
              <w:szCs w:val="16"/>
            </w:rPr>
          </w:pPr>
        </w:p>
      </w:tc>
      <w:tc>
        <w:tcPr>
          <w:tcW w:w="1465" w:type="pct"/>
          <w:tcBorders>
            <w:top w:val="nil"/>
            <w:left w:val="nil"/>
            <w:bottom w:val="nil"/>
            <w:right w:val="nil"/>
          </w:tcBorders>
        </w:tcPr>
        <w:p w:rsidR="003E5477" w:rsidRPr="00CC505B" w:rsidRDefault="003E5477" w:rsidP="008E5AC2">
          <w:pPr>
            <w:jc w:val="center"/>
            <w:rPr>
              <w:rFonts w:ascii="Tahoma" w:hAnsi="Tahoma" w:cs="Tahoma"/>
              <w:color w:val="999999"/>
              <w:sz w:val="18"/>
            </w:rPr>
          </w:pPr>
        </w:p>
      </w:tc>
      <w:tc>
        <w:tcPr>
          <w:tcW w:w="1466" w:type="pct"/>
          <w:tcBorders>
            <w:top w:val="nil"/>
            <w:left w:val="nil"/>
            <w:bottom w:val="nil"/>
            <w:right w:val="nil"/>
          </w:tcBorders>
        </w:tcPr>
        <w:p w:rsidR="003E5477" w:rsidRPr="00CC505B" w:rsidRDefault="003E5477" w:rsidP="00D51F1D">
          <w:pPr>
            <w:rPr>
              <w:rFonts w:ascii="Tahoma" w:hAnsi="Tahoma" w:cs="Tahoma"/>
              <w:color w:val="999999"/>
              <w:sz w:val="18"/>
            </w:rPr>
          </w:pPr>
        </w:p>
      </w:tc>
    </w:tr>
  </w:tbl>
  <w:tbl>
    <w:tblPr>
      <w:tblStyle w:val="Tablaconcuadrcula"/>
      <w:tblW w:w="134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773"/>
      <w:gridCol w:w="2688"/>
    </w:tblGrid>
    <w:tr w:rsidR="00D51F1D" w:rsidRPr="0034483C" w:rsidTr="00D51F1D">
      <w:trPr>
        <w:trHeight w:val="787"/>
        <w:jc w:val="center"/>
      </w:trPr>
      <w:tc>
        <w:tcPr>
          <w:tcW w:w="10773" w:type="dxa"/>
        </w:tcPr>
        <w:p w:rsidR="00D51F1D" w:rsidRDefault="00D51F1D" w:rsidP="00D51F1D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D51F1D" w:rsidRDefault="00D51F1D" w:rsidP="00D51F1D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D51F1D" w:rsidRDefault="00D51F1D" w:rsidP="00D51F1D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D51F1D" w:rsidRDefault="00D51F1D" w:rsidP="00D51F1D">
          <w:pPr>
            <w:pStyle w:val="Piedepgina"/>
            <w:ind w:right="-1085"/>
            <w:jc w:val="center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  <w:r w:rsidRPr="00D51F1D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Página </w:t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fldChar w:fldCharType="begin"/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instrText>PAGE  \* Arabic  \* MERGEFORMAT</w:instrText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fldChar w:fldCharType="separate"/>
          </w:r>
          <w:r w:rsidR="009A4DDC">
            <w:rPr>
              <w:rFonts w:ascii="Montserrat SemiBold" w:hAnsi="Montserrat SemiBold"/>
              <w:b/>
              <w:bCs/>
              <w:noProof/>
              <w:color w:val="BA8C40"/>
              <w:sz w:val="12"/>
              <w:szCs w:val="12"/>
              <w:lang w:val="es-ES"/>
            </w:rPr>
            <w:t>1</w:t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fldChar w:fldCharType="end"/>
          </w:r>
          <w:r w:rsidRPr="00D51F1D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de </w:t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fldChar w:fldCharType="begin"/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instrText>NUMPAGES  \* Arabic  \* MERGEFORMAT</w:instrText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fldChar w:fldCharType="separate"/>
          </w:r>
          <w:r w:rsidR="009A4DDC">
            <w:rPr>
              <w:rFonts w:ascii="Montserrat SemiBold" w:hAnsi="Montserrat SemiBold"/>
              <w:b/>
              <w:bCs/>
              <w:noProof/>
              <w:color w:val="BA8C40"/>
              <w:sz w:val="12"/>
              <w:szCs w:val="12"/>
              <w:lang w:val="es-ES"/>
            </w:rPr>
            <w:t>9</w:t>
          </w:r>
          <w:r w:rsidRPr="00D51F1D">
            <w:rPr>
              <w:rFonts w:ascii="Montserrat SemiBold" w:hAnsi="Montserrat SemiBold"/>
              <w:b/>
              <w:bCs/>
              <w:color w:val="BA8C40"/>
              <w:sz w:val="12"/>
              <w:szCs w:val="12"/>
              <w:lang w:val="es-ES"/>
            </w:rPr>
            <w:fldChar w:fldCharType="end"/>
          </w:r>
        </w:p>
        <w:p w:rsidR="00D51F1D" w:rsidRDefault="00D51F1D" w:rsidP="00D51F1D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D51F1D" w:rsidRDefault="00D51F1D" w:rsidP="00D51F1D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</w:p>
        <w:p w:rsidR="00D51F1D" w:rsidRPr="006143E5" w:rsidRDefault="00D51F1D" w:rsidP="00D51F1D">
          <w:pPr>
            <w:pStyle w:val="Piedepgina"/>
            <w:ind w:right="-1085"/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</w:pP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Av. Hidalgo 77,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piso 1,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Col. Guerrero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,</w:t>
          </w: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06300, Alcaldía Cuauhtémoc, Ciudad de México. (55) 5802 </w:t>
          </w:r>
          <w:r w:rsidR="009A4DDC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0000  EXT. 41277</w:t>
          </w:r>
          <w:r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 xml:space="preserve">                   </w:t>
          </w:r>
        </w:p>
        <w:p w:rsidR="00D51F1D" w:rsidRPr="0028106B" w:rsidRDefault="00D51F1D" w:rsidP="00D51F1D">
          <w:pPr>
            <w:pStyle w:val="Piedepgina"/>
            <w:tabs>
              <w:tab w:val="clear" w:pos="4252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rPr>
              <w:rFonts w:ascii="Montserrat SemiBold" w:hAnsi="Montserrat SemiBold"/>
              <w:b/>
              <w:color w:val="C39852"/>
              <w:sz w:val="12"/>
              <w:szCs w:val="12"/>
              <w:lang w:val="es-ES"/>
            </w:rPr>
          </w:pPr>
          <w:r w:rsidRPr="006143E5">
            <w:rPr>
              <w:rFonts w:ascii="Montserrat SemiBold" w:hAnsi="Montserrat SemiBold"/>
              <w:color w:val="BA8C40"/>
              <w:sz w:val="12"/>
              <w:szCs w:val="12"/>
              <w:lang w:val="es-ES"/>
            </w:rPr>
            <w:t>sat.gob.mx  /  MarcaSAT 01 (55) 627 22 728</w:t>
          </w:r>
        </w:p>
        <w:p w:rsidR="00D51F1D" w:rsidRDefault="00D51F1D" w:rsidP="00D51F1D">
          <w:pPr>
            <w:pStyle w:val="Piedepgina"/>
            <w:tabs>
              <w:tab w:val="clear" w:pos="4252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ind w:right="141"/>
            <w:rPr>
              <w:rFonts w:ascii="Montserrat SemiBold" w:hAnsi="Montserrat SemiBold"/>
              <w:b/>
              <w:color w:val="C39852"/>
              <w:sz w:val="15"/>
              <w:lang w:val="es-ES"/>
            </w:rPr>
          </w:pPr>
          <w:r>
            <w:rPr>
              <w:rFonts w:ascii="Montserrat SemiBold" w:hAnsi="Montserrat SemiBold"/>
              <w:b/>
              <w:noProof/>
              <w:color w:val="C39852"/>
              <w:sz w:val="15"/>
              <w:lang w:eastAsia="es-MX"/>
            </w:rPr>
            <w:drawing>
              <wp:inline distT="0" distB="0" distL="0" distR="0" wp14:anchorId="18BBEB08" wp14:editId="7C344A8C">
                <wp:extent cx="5861535" cy="235809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e-01.png"/>
                        <pic:cNvPicPr/>
                      </pic:nvPicPr>
                      <pic:blipFill rotWithShape="1">
                        <a:blip r:embed="rId1"/>
                        <a:srcRect r="2254" b="10982"/>
                        <a:stretch/>
                      </pic:blipFill>
                      <pic:spPr bwMode="auto">
                        <a:xfrm>
                          <a:off x="0" y="0"/>
                          <a:ext cx="6459221" cy="259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dxa"/>
        </w:tcPr>
        <w:p w:rsidR="00D51F1D" w:rsidRDefault="00D51F1D" w:rsidP="00D51F1D">
          <w:pPr>
            <w:pStyle w:val="Piedepgina"/>
            <w:tabs>
              <w:tab w:val="clear" w:pos="4252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D51F1D" w:rsidRPr="0034483C" w:rsidRDefault="00D51F1D" w:rsidP="00D51F1D">
          <w:pPr>
            <w:pStyle w:val="Piedepgina"/>
            <w:tabs>
              <w:tab w:val="clear" w:pos="4252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</w:pPr>
        </w:p>
        <w:p w:rsidR="00D51F1D" w:rsidRPr="0034483C" w:rsidRDefault="00D51F1D" w:rsidP="00D51F1D">
          <w:pPr>
            <w:pStyle w:val="Piedepgina"/>
            <w:tabs>
              <w:tab w:val="clear" w:pos="4252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6816"/>
            </w:tabs>
            <w:spacing w:line="288" w:lineRule="auto"/>
            <w:jc w:val="center"/>
            <w:rPr>
              <w:rFonts w:ascii="Montserrat SemiBold" w:hAnsi="Montserrat SemiBold"/>
              <w:b/>
              <w:color w:val="C39852"/>
              <w:sz w:val="6"/>
              <w:szCs w:val="6"/>
              <w:lang w:val="es-ES"/>
            </w:rPr>
          </w:pPr>
          <w:r w:rsidRPr="0034483C">
            <w:rPr>
              <w:rFonts w:ascii="Montserrat SemiBold" w:hAnsi="Montserrat SemiBold"/>
              <w:noProof/>
              <w:color w:val="BA8C40"/>
              <w:sz w:val="6"/>
              <w:szCs w:val="6"/>
              <w:lang w:eastAsia="es-MX"/>
            </w:rPr>
            <w:drawing>
              <wp:inline distT="0" distB="0" distL="0" distR="0" wp14:anchorId="7D1CE959" wp14:editId="5930EB59">
                <wp:extent cx="619760" cy="880566"/>
                <wp:effectExtent l="0" t="0" r="889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eon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914" cy="985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E5477" w:rsidRDefault="003E54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E80" w:rsidRDefault="004F1E80">
      <w:r>
        <w:separator/>
      </w:r>
    </w:p>
  </w:footnote>
  <w:footnote w:type="continuationSeparator" w:id="0">
    <w:p w:rsidR="004F1E80" w:rsidRDefault="004F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719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09"/>
      <w:gridCol w:w="5430"/>
      <w:gridCol w:w="4053"/>
    </w:tblGrid>
    <w:tr w:rsidR="00D51F1D" w:rsidRPr="006143E5" w:rsidTr="00AC6CEA">
      <w:trPr>
        <w:trHeight w:val="704"/>
      </w:trPr>
      <w:tc>
        <w:tcPr>
          <w:tcW w:w="6238" w:type="dxa"/>
        </w:tcPr>
        <w:p w:rsidR="00D51F1D" w:rsidRDefault="00D51F1D" w:rsidP="00D51F1D">
          <w:pPr>
            <w:pStyle w:val="Encabezado"/>
            <w:tabs>
              <w:tab w:val="left" w:pos="6219"/>
            </w:tabs>
          </w:pPr>
          <w:r>
            <w:rPr>
              <w:rFonts w:ascii="Montserrat" w:hAnsi="Montserrat"/>
              <w:noProof/>
              <w:sz w:val="12"/>
              <w:szCs w:val="12"/>
              <w:lang w:eastAsia="es-MX"/>
            </w:rPr>
            <w:drawing>
              <wp:inline distT="0" distB="0" distL="0" distR="0" wp14:anchorId="1BC26D6D" wp14:editId="0CECB988">
                <wp:extent cx="3371850" cy="446672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ad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760" cy="457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394" w:type="dxa"/>
        </w:tcPr>
        <w:p w:rsidR="00D51F1D" w:rsidRPr="00CD5B0F" w:rsidRDefault="00D51F1D" w:rsidP="00EA41D9">
          <w:pPr>
            <w:pStyle w:val="Encabezado"/>
            <w:tabs>
              <w:tab w:val="clear" w:pos="4252"/>
            </w:tabs>
            <w:ind w:right="-332"/>
            <w:jc w:val="center"/>
            <w:rPr>
              <w:rFonts w:ascii="Montserrat ExtraBold" w:hAnsi="Montserrat ExtraBold"/>
              <w:sz w:val="16"/>
              <w:szCs w:val="16"/>
            </w:rPr>
          </w:pPr>
          <w:r>
            <w:rPr>
              <w:rFonts w:ascii="Montserrat ExtraBold" w:hAnsi="Montserrat ExtraBold"/>
              <w:sz w:val="16"/>
              <w:szCs w:val="16"/>
            </w:rPr>
            <w:t xml:space="preserve">                Administración General de Aduanas</w:t>
          </w:r>
        </w:p>
        <w:p w:rsidR="00D51F1D" w:rsidRPr="006143E5" w:rsidRDefault="00D51F1D" w:rsidP="00D51F1D">
          <w:pPr>
            <w:pStyle w:val="Encabezado"/>
            <w:jc w:val="right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Administración Central de Modernización Aduanera</w:t>
          </w:r>
        </w:p>
        <w:p w:rsidR="00D51F1D" w:rsidRDefault="00D51F1D" w:rsidP="00D51F1D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D51F1D" w:rsidRDefault="00D51F1D" w:rsidP="00D51F1D">
          <w:pPr>
            <w:pStyle w:val="Encabezado"/>
            <w:ind w:left="-951" w:firstLine="951"/>
            <w:jc w:val="right"/>
            <w:rPr>
              <w:rFonts w:ascii="Montserrat" w:hAnsi="Montserrat"/>
              <w:sz w:val="12"/>
              <w:szCs w:val="12"/>
            </w:rPr>
          </w:pPr>
        </w:p>
        <w:p w:rsidR="00D51F1D" w:rsidRPr="006143E5" w:rsidRDefault="00D51F1D" w:rsidP="00D51F1D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  <w:tc>
        <w:tcPr>
          <w:tcW w:w="3280" w:type="dxa"/>
        </w:tcPr>
        <w:p w:rsidR="00D51F1D" w:rsidRPr="006143E5" w:rsidRDefault="00D51F1D" w:rsidP="00D51F1D">
          <w:pPr>
            <w:pStyle w:val="Encabezado"/>
            <w:ind w:left="-951" w:firstLine="951"/>
            <w:jc w:val="right"/>
            <w:rPr>
              <w:sz w:val="12"/>
              <w:szCs w:val="12"/>
            </w:rPr>
          </w:pPr>
        </w:p>
      </w:tc>
    </w:tr>
  </w:tbl>
  <w:p w:rsidR="00D51F1D" w:rsidRDefault="00D51F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3D03"/>
    <w:multiLevelType w:val="hybridMultilevel"/>
    <w:tmpl w:val="6D0E2952"/>
    <w:lvl w:ilvl="0" w:tplc="8228B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7787"/>
    <w:multiLevelType w:val="hybridMultilevel"/>
    <w:tmpl w:val="89786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394"/>
    <w:multiLevelType w:val="hybridMultilevel"/>
    <w:tmpl w:val="09161280"/>
    <w:lvl w:ilvl="0" w:tplc="0409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51D3CCE"/>
    <w:multiLevelType w:val="hybridMultilevel"/>
    <w:tmpl w:val="C4CA3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D6260"/>
    <w:multiLevelType w:val="hybridMultilevel"/>
    <w:tmpl w:val="2B0CB178"/>
    <w:lvl w:ilvl="0" w:tplc="CA9EA7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B67FA"/>
    <w:multiLevelType w:val="hybridMultilevel"/>
    <w:tmpl w:val="6B229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A4E8F"/>
    <w:multiLevelType w:val="hybridMultilevel"/>
    <w:tmpl w:val="141E35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C1061"/>
    <w:multiLevelType w:val="hybridMultilevel"/>
    <w:tmpl w:val="044EA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E79FF"/>
    <w:multiLevelType w:val="hybridMultilevel"/>
    <w:tmpl w:val="E52A2D8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F0864"/>
    <w:multiLevelType w:val="hybridMultilevel"/>
    <w:tmpl w:val="9CB8C3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E6C67"/>
    <w:multiLevelType w:val="hybridMultilevel"/>
    <w:tmpl w:val="8EBE701A"/>
    <w:lvl w:ilvl="0" w:tplc="1DA81E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E52F0"/>
    <w:multiLevelType w:val="hybridMultilevel"/>
    <w:tmpl w:val="1FC29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65E81"/>
    <w:multiLevelType w:val="hybridMultilevel"/>
    <w:tmpl w:val="A5D8F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36354"/>
    <w:multiLevelType w:val="hybridMultilevel"/>
    <w:tmpl w:val="CE38E80C"/>
    <w:lvl w:ilvl="0" w:tplc="8228BD3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CDC7FA9"/>
    <w:multiLevelType w:val="hybridMultilevel"/>
    <w:tmpl w:val="38E62D5C"/>
    <w:lvl w:ilvl="0" w:tplc="8228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635CD"/>
    <w:multiLevelType w:val="hybridMultilevel"/>
    <w:tmpl w:val="33824B32"/>
    <w:lvl w:ilvl="0" w:tplc="600AE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444B2"/>
    <w:multiLevelType w:val="hybridMultilevel"/>
    <w:tmpl w:val="CB507700"/>
    <w:lvl w:ilvl="0" w:tplc="893E9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8995765"/>
    <w:multiLevelType w:val="hybridMultilevel"/>
    <w:tmpl w:val="223E2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B58B7"/>
    <w:multiLevelType w:val="hybridMultilevel"/>
    <w:tmpl w:val="8EBE701A"/>
    <w:lvl w:ilvl="0" w:tplc="1DA81E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7"/>
  </w:num>
  <w:num w:numId="5">
    <w:abstractNumId w:val="12"/>
  </w:num>
  <w:num w:numId="6">
    <w:abstractNumId w:val="9"/>
  </w:num>
  <w:num w:numId="7">
    <w:abstractNumId w:val="15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6"/>
  </w:num>
  <w:num w:numId="13">
    <w:abstractNumId w:val="8"/>
  </w:num>
  <w:num w:numId="14">
    <w:abstractNumId w:val="0"/>
  </w:num>
  <w:num w:numId="15">
    <w:abstractNumId w:val="11"/>
  </w:num>
  <w:num w:numId="16">
    <w:abstractNumId w:val="14"/>
  </w:num>
  <w:num w:numId="17">
    <w:abstractNumId w:val="13"/>
  </w:num>
  <w:num w:numId="18">
    <w:abstractNumId w:val="16"/>
  </w:num>
  <w:num w:numId="19">
    <w:abstractNumId w:val="4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04"/>
    <w:rsid w:val="000017D5"/>
    <w:rsid w:val="00007581"/>
    <w:rsid w:val="000132DC"/>
    <w:rsid w:val="000223EF"/>
    <w:rsid w:val="00023796"/>
    <w:rsid w:val="00024A2D"/>
    <w:rsid w:val="00027D2B"/>
    <w:rsid w:val="00036706"/>
    <w:rsid w:val="00044BF5"/>
    <w:rsid w:val="0005119E"/>
    <w:rsid w:val="0006638B"/>
    <w:rsid w:val="00067189"/>
    <w:rsid w:val="0007048C"/>
    <w:rsid w:val="00075675"/>
    <w:rsid w:val="0008196A"/>
    <w:rsid w:val="00093AC2"/>
    <w:rsid w:val="0009473F"/>
    <w:rsid w:val="00097C7E"/>
    <w:rsid w:val="000A3DBF"/>
    <w:rsid w:val="000B35C7"/>
    <w:rsid w:val="000B44BC"/>
    <w:rsid w:val="000C184D"/>
    <w:rsid w:val="000C1F3B"/>
    <w:rsid w:val="000D45CC"/>
    <w:rsid w:val="000D493F"/>
    <w:rsid w:val="000D577D"/>
    <w:rsid w:val="000D7F6A"/>
    <w:rsid w:val="000E16BE"/>
    <w:rsid w:val="000E1883"/>
    <w:rsid w:val="000E713F"/>
    <w:rsid w:val="000F366A"/>
    <w:rsid w:val="000F522C"/>
    <w:rsid w:val="000F67A1"/>
    <w:rsid w:val="001057A5"/>
    <w:rsid w:val="0013427B"/>
    <w:rsid w:val="0014069D"/>
    <w:rsid w:val="00145BDB"/>
    <w:rsid w:val="00154541"/>
    <w:rsid w:val="00155C18"/>
    <w:rsid w:val="001608B7"/>
    <w:rsid w:val="0016262B"/>
    <w:rsid w:val="0016353E"/>
    <w:rsid w:val="001721B5"/>
    <w:rsid w:val="0019327D"/>
    <w:rsid w:val="001A50BA"/>
    <w:rsid w:val="001A5255"/>
    <w:rsid w:val="001A64E5"/>
    <w:rsid w:val="001A6F5B"/>
    <w:rsid w:val="001B035E"/>
    <w:rsid w:val="001B2483"/>
    <w:rsid w:val="001B4C9F"/>
    <w:rsid w:val="001C1931"/>
    <w:rsid w:val="001D4EBE"/>
    <w:rsid w:val="001D6801"/>
    <w:rsid w:val="001E19A9"/>
    <w:rsid w:val="001E4B82"/>
    <w:rsid w:val="001F45E0"/>
    <w:rsid w:val="002001A8"/>
    <w:rsid w:val="00203B8C"/>
    <w:rsid w:val="00205187"/>
    <w:rsid w:val="002111F8"/>
    <w:rsid w:val="002112A4"/>
    <w:rsid w:val="00212A45"/>
    <w:rsid w:val="00221C1D"/>
    <w:rsid w:val="0022660D"/>
    <w:rsid w:val="002322E2"/>
    <w:rsid w:val="00244B8E"/>
    <w:rsid w:val="00244D6B"/>
    <w:rsid w:val="00246F1E"/>
    <w:rsid w:val="002552B1"/>
    <w:rsid w:val="0026156E"/>
    <w:rsid w:val="00261F10"/>
    <w:rsid w:val="00266CA2"/>
    <w:rsid w:val="00271D54"/>
    <w:rsid w:val="00272604"/>
    <w:rsid w:val="00285B9D"/>
    <w:rsid w:val="00293B18"/>
    <w:rsid w:val="002A3B3A"/>
    <w:rsid w:val="002B1171"/>
    <w:rsid w:val="002D3A2E"/>
    <w:rsid w:val="002D5542"/>
    <w:rsid w:val="002D6896"/>
    <w:rsid w:val="002D78AC"/>
    <w:rsid w:val="002D790A"/>
    <w:rsid w:val="002E08E2"/>
    <w:rsid w:val="002E0A9A"/>
    <w:rsid w:val="002E14D4"/>
    <w:rsid w:val="002E1EAF"/>
    <w:rsid w:val="002E56B3"/>
    <w:rsid w:val="002F4694"/>
    <w:rsid w:val="002F6B0F"/>
    <w:rsid w:val="002F6E40"/>
    <w:rsid w:val="0031300D"/>
    <w:rsid w:val="003164E7"/>
    <w:rsid w:val="00321B1F"/>
    <w:rsid w:val="00332EF1"/>
    <w:rsid w:val="00350D6D"/>
    <w:rsid w:val="003538DF"/>
    <w:rsid w:val="00362BB3"/>
    <w:rsid w:val="00373768"/>
    <w:rsid w:val="00377B56"/>
    <w:rsid w:val="003865EF"/>
    <w:rsid w:val="00386DF5"/>
    <w:rsid w:val="003924C2"/>
    <w:rsid w:val="0039637F"/>
    <w:rsid w:val="003A0DFB"/>
    <w:rsid w:val="003B5F8B"/>
    <w:rsid w:val="003C0633"/>
    <w:rsid w:val="003C5157"/>
    <w:rsid w:val="003D0540"/>
    <w:rsid w:val="003D4578"/>
    <w:rsid w:val="003D7865"/>
    <w:rsid w:val="003E5477"/>
    <w:rsid w:val="003F10B0"/>
    <w:rsid w:val="00401D11"/>
    <w:rsid w:val="004039D6"/>
    <w:rsid w:val="00410F60"/>
    <w:rsid w:val="004177CE"/>
    <w:rsid w:val="00420BEE"/>
    <w:rsid w:val="00430922"/>
    <w:rsid w:val="00431DEA"/>
    <w:rsid w:val="0043234D"/>
    <w:rsid w:val="00436B93"/>
    <w:rsid w:val="004378AF"/>
    <w:rsid w:val="00444FCC"/>
    <w:rsid w:val="00450BF1"/>
    <w:rsid w:val="004565DB"/>
    <w:rsid w:val="004608D2"/>
    <w:rsid w:val="0046160F"/>
    <w:rsid w:val="004625BA"/>
    <w:rsid w:val="00471805"/>
    <w:rsid w:val="00482DA5"/>
    <w:rsid w:val="00491584"/>
    <w:rsid w:val="00492FDC"/>
    <w:rsid w:val="004A6CC5"/>
    <w:rsid w:val="004A7193"/>
    <w:rsid w:val="004B307B"/>
    <w:rsid w:val="004B60BD"/>
    <w:rsid w:val="004C3783"/>
    <w:rsid w:val="004D0171"/>
    <w:rsid w:val="004D0BD0"/>
    <w:rsid w:val="004D3F36"/>
    <w:rsid w:val="004D7DA1"/>
    <w:rsid w:val="004E1F40"/>
    <w:rsid w:val="004E2D3D"/>
    <w:rsid w:val="004E42D6"/>
    <w:rsid w:val="004E433A"/>
    <w:rsid w:val="004E48DE"/>
    <w:rsid w:val="004F1E80"/>
    <w:rsid w:val="00502EA4"/>
    <w:rsid w:val="00504270"/>
    <w:rsid w:val="00504EA3"/>
    <w:rsid w:val="00516EDA"/>
    <w:rsid w:val="00517709"/>
    <w:rsid w:val="0052700E"/>
    <w:rsid w:val="00551DFB"/>
    <w:rsid w:val="0056517D"/>
    <w:rsid w:val="00570A1B"/>
    <w:rsid w:val="00571707"/>
    <w:rsid w:val="00577710"/>
    <w:rsid w:val="00590418"/>
    <w:rsid w:val="00591DA9"/>
    <w:rsid w:val="005941A8"/>
    <w:rsid w:val="005951D4"/>
    <w:rsid w:val="005A3B3B"/>
    <w:rsid w:val="005A4128"/>
    <w:rsid w:val="005A6B0A"/>
    <w:rsid w:val="005A7C5D"/>
    <w:rsid w:val="005B7553"/>
    <w:rsid w:val="005C20F7"/>
    <w:rsid w:val="005C3B57"/>
    <w:rsid w:val="005C52B0"/>
    <w:rsid w:val="005C6025"/>
    <w:rsid w:val="005C77D2"/>
    <w:rsid w:val="005E5045"/>
    <w:rsid w:val="005F64DD"/>
    <w:rsid w:val="005F654C"/>
    <w:rsid w:val="005F7E93"/>
    <w:rsid w:val="006013E5"/>
    <w:rsid w:val="00604C7A"/>
    <w:rsid w:val="00605754"/>
    <w:rsid w:val="00605A16"/>
    <w:rsid w:val="006074DD"/>
    <w:rsid w:val="0061440D"/>
    <w:rsid w:val="00615671"/>
    <w:rsid w:val="00626FA3"/>
    <w:rsid w:val="006335B6"/>
    <w:rsid w:val="00633845"/>
    <w:rsid w:val="00636346"/>
    <w:rsid w:val="00636AF2"/>
    <w:rsid w:val="00636F85"/>
    <w:rsid w:val="00652E2E"/>
    <w:rsid w:val="00653A47"/>
    <w:rsid w:val="00655101"/>
    <w:rsid w:val="00662738"/>
    <w:rsid w:val="006638E1"/>
    <w:rsid w:val="006705D1"/>
    <w:rsid w:val="00670CA1"/>
    <w:rsid w:val="00671CF8"/>
    <w:rsid w:val="00682B19"/>
    <w:rsid w:val="00685A25"/>
    <w:rsid w:val="00686CF9"/>
    <w:rsid w:val="00690B96"/>
    <w:rsid w:val="006910C9"/>
    <w:rsid w:val="006A064F"/>
    <w:rsid w:val="006A2A04"/>
    <w:rsid w:val="006A55B3"/>
    <w:rsid w:val="006B01E4"/>
    <w:rsid w:val="006B2340"/>
    <w:rsid w:val="006B5810"/>
    <w:rsid w:val="006B76CF"/>
    <w:rsid w:val="006B76EB"/>
    <w:rsid w:val="006B779E"/>
    <w:rsid w:val="006C2B18"/>
    <w:rsid w:val="006D1219"/>
    <w:rsid w:val="006D6D68"/>
    <w:rsid w:val="006E102B"/>
    <w:rsid w:val="006E1ADA"/>
    <w:rsid w:val="006F1410"/>
    <w:rsid w:val="0071014B"/>
    <w:rsid w:val="00716F90"/>
    <w:rsid w:val="0072106F"/>
    <w:rsid w:val="007309AA"/>
    <w:rsid w:val="00731755"/>
    <w:rsid w:val="007347F9"/>
    <w:rsid w:val="00735051"/>
    <w:rsid w:val="007375D2"/>
    <w:rsid w:val="00742FD5"/>
    <w:rsid w:val="00745D5A"/>
    <w:rsid w:val="0075421B"/>
    <w:rsid w:val="00756CAC"/>
    <w:rsid w:val="00760CE8"/>
    <w:rsid w:val="00761AAE"/>
    <w:rsid w:val="0077048D"/>
    <w:rsid w:val="00772130"/>
    <w:rsid w:val="00772DE9"/>
    <w:rsid w:val="00791CD2"/>
    <w:rsid w:val="00791F08"/>
    <w:rsid w:val="00793C3D"/>
    <w:rsid w:val="0079559F"/>
    <w:rsid w:val="007A5882"/>
    <w:rsid w:val="007A6DAD"/>
    <w:rsid w:val="007C0E69"/>
    <w:rsid w:val="007C3829"/>
    <w:rsid w:val="007C4486"/>
    <w:rsid w:val="007D20DA"/>
    <w:rsid w:val="007E6305"/>
    <w:rsid w:val="007F2FFE"/>
    <w:rsid w:val="007F485A"/>
    <w:rsid w:val="007F5F62"/>
    <w:rsid w:val="00800C2D"/>
    <w:rsid w:val="00804222"/>
    <w:rsid w:val="00811D0D"/>
    <w:rsid w:val="00814643"/>
    <w:rsid w:val="008210C4"/>
    <w:rsid w:val="00824CDC"/>
    <w:rsid w:val="00827EC5"/>
    <w:rsid w:val="00832EEB"/>
    <w:rsid w:val="00836E26"/>
    <w:rsid w:val="0083700F"/>
    <w:rsid w:val="00850E32"/>
    <w:rsid w:val="0085118B"/>
    <w:rsid w:val="008542E3"/>
    <w:rsid w:val="008615B2"/>
    <w:rsid w:val="00863A51"/>
    <w:rsid w:val="00864367"/>
    <w:rsid w:val="00865BE7"/>
    <w:rsid w:val="00874146"/>
    <w:rsid w:val="0088200F"/>
    <w:rsid w:val="00882BEF"/>
    <w:rsid w:val="00886F7F"/>
    <w:rsid w:val="00886FB7"/>
    <w:rsid w:val="0089226C"/>
    <w:rsid w:val="00892BFC"/>
    <w:rsid w:val="00893FF9"/>
    <w:rsid w:val="008B17ED"/>
    <w:rsid w:val="008C7DBA"/>
    <w:rsid w:val="008D247D"/>
    <w:rsid w:val="008E34AC"/>
    <w:rsid w:val="008E5AC2"/>
    <w:rsid w:val="008E62BA"/>
    <w:rsid w:val="008F3CF1"/>
    <w:rsid w:val="008F5D33"/>
    <w:rsid w:val="008F606D"/>
    <w:rsid w:val="008F661B"/>
    <w:rsid w:val="0090217D"/>
    <w:rsid w:val="009067F6"/>
    <w:rsid w:val="009125DF"/>
    <w:rsid w:val="00916A28"/>
    <w:rsid w:val="0092106A"/>
    <w:rsid w:val="00922E7B"/>
    <w:rsid w:val="00923468"/>
    <w:rsid w:val="0092379D"/>
    <w:rsid w:val="00924FB5"/>
    <w:rsid w:val="00926581"/>
    <w:rsid w:val="00927CB3"/>
    <w:rsid w:val="009363C4"/>
    <w:rsid w:val="00937701"/>
    <w:rsid w:val="0094641B"/>
    <w:rsid w:val="00951190"/>
    <w:rsid w:val="00951BAC"/>
    <w:rsid w:val="00960425"/>
    <w:rsid w:val="00961849"/>
    <w:rsid w:val="009651BA"/>
    <w:rsid w:val="00977600"/>
    <w:rsid w:val="00982A21"/>
    <w:rsid w:val="0099112E"/>
    <w:rsid w:val="009A3A91"/>
    <w:rsid w:val="009A4DDC"/>
    <w:rsid w:val="009A4F5A"/>
    <w:rsid w:val="009B0AA8"/>
    <w:rsid w:val="009B1261"/>
    <w:rsid w:val="009B7F7D"/>
    <w:rsid w:val="009D3A57"/>
    <w:rsid w:val="009D7FD6"/>
    <w:rsid w:val="009E3D38"/>
    <w:rsid w:val="009E4FE2"/>
    <w:rsid w:val="009E649B"/>
    <w:rsid w:val="009F039A"/>
    <w:rsid w:val="009F28B8"/>
    <w:rsid w:val="00A01E5B"/>
    <w:rsid w:val="00A02B64"/>
    <w:rsid w:val="00A101B1"/>
    <w:rsid w:val="00A12199"/>
    <w:rsid w:val="00A2599C"/>
    <w:rsid w:val="00A25E4E"/>
    <w:rsid w:val="00A30F08"/>
    <w:rsid w:val="00A3118D"/>
    <w:rsid w:val="00A435C7"/>
    <w:rsid w:val="00A4413B"/>
    <w:rsid w:val="00A54DC7"/>
    <w:rsid w:val="00A56C13"/>
    <w:rsid w:val="00A6177C"/>
    <w:rsid w:val="00A64829"/>
    <w:rsid w:val="00A660C1"/>
    <w:rsid w:val="00A74C88"/>
    <w:rsid w:val="00A873F6"/>
    <w:rsid w:val="00A97809"/>
    <w:rsid w:val="00A97ABD"/>
    <w:rsid w:val="00AA4686"/>
    <w:rsid w:val="00AA7997"/>
    <w:rsid w:val="00AB0A77"/>
    <w:rsid w:val="00AC7F85"/>
    <w:rsid w:val="00AD0373"/>
    <w:rsid w:val="00AD4AE8"/>
    <w:rsid w:val="00AF45AE"/>
    <w:rsid w:val="00B05F12"/>
    <w:rsid w:val="00B06E5C"/>
    <w:rsid w:val="00B07E69"/>
    <w:rsid w:val="00B23567"/>
    <w:rsid w:val="00B25D4E"/>
    <w:rsid w:val="00B3332E"/>
    <w:rsid w:val="00B354B7"/>
    <w:rsid w:val="00B57222"/>
    <w:rsid w:val="00B60344"/>
    <w:rsid w:val="00B62BC1"/>
    <w:rsid w:val="00B62C3A"/>
    <w:rsid w:val="00B63AD8"/>
    <w:rsid w:val="00B74409"/>
    <w:rsid w:val="00B77932"/>
    <w:rsid w:val="00B867BD"/>
    <w:rsid w:val="00B916F0"/>
    <w:rsid w:val="00B95452"/>
    <w:rsid w:val="00B956FC"/>
    <w:rsid w:val="00BA50AC"/>
    <w:rsid w:val="00BA53F2"/>
    <w:rsid w:val="00BB0E70"/>
    <w:rsid w:val="00BB602C"/>
    <w:rsid w:val="00BB6295"/>
    <w:rsid w:val="00BD00D2"/>
    <w:rsid w:val="00BE050A"/>
    <w:rsid w:val="00BE0525"/>
    <w:rsid w:val="00BE19F1"/>
    <w:rsid w:val="00BE1FBF"/>
    <w:rsid w:val="00BE439D"/>
    <w:rsid w:val="00BE72C6"/>
    <w:rsid w:val="00BE7C53"/>
    <w:rsid w:val="00C07124"/>
    <w:rsid w:val="00C10092"/>
    <w:rsid w:val="00C138AC"/>
    <w:rsid w:val="00C2039A"/>
    <w:rsid w:val="00C228D7"/>
    <w:rsid w:val="00C23B26"/>
    <w:rsid w:val="00C24779"/>
    <w:rsid w:val="00C25B3D"/>
    <w:rsid w:val="00C26D25"/>
    <w:rsid w:val="00C316E2"/>
    <w:rsid w:val="00C379B9"/>
    <w:rsid w:val="00C42D2A"/>
    <w:rsid w:val="00C44C32"/>
    <w:rsid w:val="00C521F3"/>
    <w:rsid w:val="00C5438F"/>
    <w:rsid w:val="00C616D0"/>
    <w:rsid w:val="00C63FF2"/>
    <w:rsid w:val="00C65AE7"/>
    <w:rsid w:val="00C702AD"/>
    <w:rsid w:val="00C7671F"/>
    <w:rsid w:val="00C77922"/>
    <w:rsid w:val="00C8050C"/>
    <w:rsid w:val="00C85E0E"/>
    <w:rsid w:val="00CA022A"/>
    <w:rsid w:val="00CA1097"/>
    <w:rsid w:val="00CA4087"/>
    <w:rsid w:val="00CA6301"/>
    <w:rsid w:val="00CA69F3"/>
    <w:rsid w:val="00CB64CD"/>
    <w:rsid w:val="00CD26F4"/>
    <w:rsid w:val="00CD3F7D"/>
    <w:rsid w:val="00CE1056"/>
    <w:rsid w:val="00CE445A"/>
    <w:rsid w:val="00CF034F"/>
    <w:rsid w:val="00CF0AFF"/>
    <w:rsid w:val="00CF1918"/>
    <w:rsid w:val="00CF62A6"/>
    <w:rsid w:val="00CF70AD"/>
    <w:rsid w:val="00D055F0"/>
    <w:rsid w:val="00D05B6E"/>
    <w:rsid w:val="00D125BA"/>
    <w:rsid w:val="00D167A0"/>
    <w:rsid w:val="00D17BA6"/>
    <w:rsid w:val="00D236F8"/>
    <w:rsid w:val="00D24B89"/>
    <w:rsid w:val="00D24BAE"/>
    <w:rsid w:val="00D251D4"/>
    <w:rsid w:val="00D273F0"/>
    <w:rsid w:val="00D3543B"/>
    <w:rsid w:val="00D37182"/>
    <w:rsid w:val="00D44BAC"/>
    <w:rsid w:val="00D51F1D"/>
    <w:rsid w:val="00D52EC9"/>
    <w:rsid w:val="00D56537"/>
    <w:rsid w:val="00D621D7"/>
    <w:rsid w:val="00D6226B"/>
    <w:rsid w:val="00D62946"/>
    <w:rsid w:val="00D644CE"/>
    <w:rsid w:val="00D73FBE"/>
    <w:rsid w:val="00D81C45"/>
    <w:rsid w:val="00D87BD9"/>
    <w:rsid w:val="00DA463E"/>
    <w:rsid w:val="00DA5E88"/>
    <w:rsid w:val="00DA6DD8"/>
    <w:rsid w:val="00DB1787"/>
    <w:rsid w:val="00DB485B"/>
    <w:rsid w:val="00DC6115"/>
    <w:rsid w:val="00DC7937"/>
    <w:rsid w:val="00DC7B76"/>
    <w:rsid w:val="00DD3FF0"/>
    <w:rsid w:val="00DF0E56"/>
    <w:rsid w:val="00DF53E0"/>
    <w:rsid w:val="00DF64E2"/>
    <w:rsid w:val="00E00E9F"/>
    <w:rsid w:val="00E03505"/>
    <w:rsid w:val="00E0368E"/>
    <w:rsid w:val="00E10FE6"/>
    <w:rsid w:val="00E17B25"/>
    <w:rsid w:val="00E2072D"/>
    <w:rsid w:val="00E25BEA"/>
    <w:rsid w:val="00E25E2A"/>
    <w:rsid w:val="00E3495E"/>
    <w:rsid w:val="00E4647E"/>
    <w:rsid w:val="00E516F7"/>
    <w:rsid w:val="00E56413"/>
    <w:rsid w:val="00E56BC5"/>
    <w:rsid w:val="00E578BC"/>
    <w:rsid w:val="00E62422"/>
    <w:rsid w:val="00E71E97"/>
    <w:rsid w:val="00E734F5"/>
    <w:rsid w:val="00E73589"/>
    <w:rsid w:val="00E76AD1"/>
    <w:rsid w:val="00E8246D"/>
    <w:rsid w:val="00E84E1C"/>
    <w:rsid w:val="00E92962"/>
    <w:rsid w:val="00E95B3A"/>
    <w:rsid w:val="00E978B7"/>
    <w:rsid w:val="00EA0246"/>
    <w:rsid w:val="00EA20E1"/>
    <w:rsid w:val="00EA247E"/>
    <w:rsid w:val="00EA3DF0"/>
    <w:rsid w:val="00EA41D9"/>
    <w:rsid w:val="00EA520F"/>
    <w:rsid w:val="00EB325F"/>
    <w:rsid w:val="00EB627D"/>
    <w:rsid w:val="00EB6AA4"/>
    <w:rsid w:val="00EB729F"/>
    <w:rsid w:val="00EC5EF4"/>
    <w:rsid w:val="00ED2332"/>
    <w:rsid w:val="00ED4B9E"/>
    <w:rsid w:val="00EE4C95"/>
    <w:rsid w:val="00EF44A3"/>
    <w:rsid w:val="00EF4792"/>
    <w:rsid w:val="00EF4CAD"/>
    <w:rsid w:val="00EF5166"/>
    <w:rsid w:val="00EF5741"/>
    <w:rsid w:val="00EF6FF2"/>
    <w:rsid w:val="00EF7426"/>
    <w:rsid w:val="00F00A1C"/>
    <w:rsid w:val="00F02097"/>
    <w:rsid w:val="00F02910"/>
    <w:rsid w:val="00F030B3"/>
    <w:rsid w:val="00F0516C"/>
    <w:rsid w:val="00F107ED"/>
    <w:rsid w:val="00F148AD"/>
    <w:rsid w:val="00F16749"/>
    <w:rsid w:val="00F16CAD"/>
    <w:rsid w:val="00F21CB5"/>
    <w:rsid w:val="00F26A23"/>
    <w:rsid w:val="00F305F8"/>
    <w:rsid w:val="00F31E63"/>
    <w:rsid w:val="00F46276"/>
    <w:rsid w:val="00F54435"/>
    <w:rsid w:val="00F569A0"/>
    <w:rsid w:val="00F619CA"/>
    <w:rsid w:val="00F67A5C"/>
    <w:rsid w:val="00F732CA"/>
    <w:rsid w:val="00F82122"/>
    <w:rsid w:val="00F84329"/>
    <w:rsid w:val="00F878E8"/>
    <w:rsid w:val="00F97530"/>
    <w:rsid w:val="00FA26F0"/>
    <w:rsid w:val="00FB357E"/>
    <w:rsid w:val="00FB7C72"/>
    <w:rsid w:val="00FC6542"/>
    <w:rsid w:val="00FD0E23"/>
    <w:rsid w:val="00FD158B"/>
    <w:rsid w:val="00FD1590"/>
    <w:rsid w:val="00FE6144"/>
    <w:rsid w:val="00FF150B"/>
    <w:rsid w:val="00FF2331"/>
    <w:rsid w:val="00FF5C39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EC746"/>
  <w15:docId w15:val="{AD25B5C2-88AA-482F-94B3-CD780F54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F7F"/>
    <w:rPr>
      <w:rFonts w:eastAsia="Times New Roman"/>
      <w:lang w:eastAsia="en-US"/>
    </w:rPr>
  </w:style>
  <w:style w:type="paragraph" w:styleId="Ttulo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Ttulo2">
    <w:name w:val="heading 2"/>
    <w:aliases w:val="H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ManualMASECA,LetterHeader,Cover Page"/>
    <w:basedOn w:val="Normal"/>
    <w:link w:val="EncabezadoCar"/>
    <w:uiPriority w:val="99"/>
    <w:rsid w:val="00A101B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101B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101B1"/>
  </w:style>
  <w:style w:type="paragraph" w:customStyle="1" w:styleId="BodyText">
    <w:name w:val="BodyText"/>
    <w:basedOn w:val="Normal"/>
    <w:link w:val="BodyTextCar"/>
    <w:rsid w:val="00886F7F"/>
    <w:pPr>
      <w:spacing w:before="120" w:after="120"/>
    </w:pPr>
    <w:rPr>
      <w:sz w:val="24"/>
    </w:rPr>
  </w:style>
  <w:style w:type="paragraph" w:customStyle="1" w:styleId="TableHeading">
    <w:name w:val="TableHeading"/>
    <w:basedOn w:val="Normal"/>
    <w:rsid w:val="00886F7F"/>
    <w:pPr>
      <w:keepNext/>
      <w:spacing w:before="120" w:after="120"/>
      <w:jc w:val="center"/>
    </w:pPr>
    <w:rPr>
      <w:b/>
    </w:rPr>
  </w:style>
  <w:style w:type="paragraph" w:customStyle="1" w:styleId="TableRow">
    <w:name w:val="TableRow"/>
    <w:basedOn w:val="Normal"/>
    <w:rsid w:val="00886F7F"/>
    <w:pPr>
      <w:spacing w:before="60" w:after="60"/>
    </w:pPr>
  </w:style>
  <w:style w:type="character" w:customStyle="1" w:styleId="BodyTextCar">
    <w:name w:val="BodyText Car"/>
    <w:basedOn w:val="Fuentedeprrafopredeter"/>
    <w:link w:val="BodyText"/>
    <w:rsid w:val="00886F7F"/>
    <w:rPr>
      <w:sz w:val="24"/>
      <w:lang w:val="en-US" w:eastAsia="en-US" w:bidi="ar-SA"/>
    </w:rPr>
  </w:style>
  <w:style w:type="character" w:customStyle="1" w:styleId="paratext1">
    <w:name w:val="paratext1"/>
    <w:basedOn w:val="Fuentedeprrafopredeter"/>
    <w:rsid w:val="00886F7F"/>
    <w:rPr>
      <w:rFonts w:ascii="Times" w:hAnsi="Times" w:cs="Times" w:hint="default"/>
      <w:sz w:val="20"/>
      <w:szCs w:val="20"/>
    </w:rPr>
  </w:style>
  <w:style w:type="paragraph" w:customStyle="1" w:styleId="TableHeading0">
    <w:name w:val="Table Heading"/>
    <w:basedOn w:val="Normal"/>
    <w:rsid w:val="00F878E8"/>
    <w:pPr>
      <w:keepNext/>
      <w:snapToGrid w:val="0"/>
      <w:spacing w:after="120"/>
      <w:jc w:val="center"/>
    </w:pPr>
    <w:rPr>
      <w:b/>
      <w:lang w:val="en-GB"/>
    </w:rPr>
  </w:style>
  <w:style w:type="character" w:styleId="Refdenotaalpie">
    <w:name w:val="footnote reference"/>
    <w:basedOn w:val="Fuentedeprrafopredeter"/>
    <w:semiHidden/>
    <w:rsid w:val="00F878E8"/>
    <w:rPr>
      <w:position w:val="6"/>
      <w:sz w:val="16"/>
      <w:vertAlign w:val="superscript"/>
    </w:rPr>
  </w:style>
  <w:style w:type="paragraph" w:styleId="Textonotapie">
    <w:name w:val="footnote text"/>
    <w:basedOn w:val="Normal"/>
    <w:semiHidden/>
    <w:rsid w:val="00F878E8"/>
  </w:style>
  <w:style w:type="paragraph" w:styleId="TDC2">
    <w:name w:val="toc 2"/>
    <w:basedOn w:val="Normal"/>
    <w:next w:val="Normal"/>
    <w:autoRedefine/>
    <w:uiPriority w:val="39"/>
    <w:rsid w:val="007F485A"/>
    <w:pPr>
      <w:ind w:left="200"/>
    </w:pPr>
  </w:style>
  <w:style w:type="paragraph" w:styleId="TDC1">
    <w:name w:val="toc 1"/>
    <w:basedOn w:val="Normal"/>
    <w:next w:val="Normal"/>
    <w:autoRedefine/>
    <w:uiPriority w:val="39"/>
    <w:rsid w:val="007F485A"/>
  </w:style>
  <w:style w:type="paragraph" w:styleId="TDC3">
    <w:name w:val="toc 3"/>
    <w:basedOn w:val="Normal"/>
    <w:next w:val="Normal"/>
    <w:autoRedefine/>
    <w:uiPriority w:val="39"/>
    <w:rsid w:val="007F485A"/>
    <w:pPr>
      <w:ind w:left="400"/>
    </w:pPr>
  </w:style>
  <w:style w:type="character" w:styleId="Hipervnculo">
    <w:name w:val="Hyperlink"/>
    <w:basedOn w:val="Fuentedeprrafopredeter"/>
    <w:uiPriority w:val="99"/>
    <w:rsid w:val="007F485A"/>
    <w:rPr>
      <w:color w:val="0000FF"/>
      <w:u w:val="single"/>
    </w:rPr>
  </w:style>
  <w:style w:type="paragraph" w:styleId="Textodeglobo">
    <w:name w:val="Balloon Text"/>
    <w:basedOn w:val="Normal"/>
    <w:semiHidden/>
    <w:rsid w:val="003963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D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8">
    <w:name w:val="Table Grid 8"/>
    <w:basedOn w:val="Tablanormal"/>
    <w:rsid w:val="004D7DA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foHidden">
    <w:name w:val="Info Hidden"/>
    <w:basedOn w:val="Descripcin"/>
    <w:link w:val="InfoHiddenChar"/>
    <w:rsid w:val="00A6177C"/>
    <w:pPr>
      <w:jc w:val="both"/>
    </w:pPr>
    <w:rPr>
      <w:b w:val="0"/>
      <w:bCs w:val="0"/>
      <w:i/>
      <w:vanish/>
      <w:color w:val="0000FF"/>
    </w:rPr>
  </w:style>
  <w:style w:type="character" w:customStyle="1" w:styleId="InfoHiddenChar">
    <w:name w:val="Info Hidden Char"/>
    <w:basedOn w:val="Fuentedeprrafopredeter"/>
    <w:link w:val="InfoHidden"/>
    <w:rsid w:val="00A6177C"/>
    <w:rPr>
      <w:i/>
      <w:vanish/>
      <w:color w:val="0000FF"/>
      <w:lang w:val="es-MX" w:eastAsia="en-US" w:bidi="ar-SA"/>
    </w:rPr>
  </w:style>
  <w:style w:type="paragraph" w:styleId="Descripcin">
    <w:name w:val="caption"/>
    <w:basedOn w:val="Normal"/>
    <w:next w:val="Normal"/>
    <w:qFormat/>
    <w:rsid w:val="00A6177C"/>
    <w:rPr>
      <w:b/>
      <w:bCs/>
    </w:rPr>
  </w:style>
  <w:style w:type="paragraph" w:styleId="Prrafodelista">
    <w:name w:val="List Paragraph"/>
    <w:basedOn w:val="Normal"/>
    <w:uiPriority w:val="34"/>
    <w:qFormat/>
    <w:rsid w:val="00027D2B"/>
    <w:pPr>
      <w:ind w:left="720"/>
    </w:pPr>
    <w:rPr>
      <w:rFonts w:ascii="Calibri" w:eastAsiaTheme="minorHAnsi" w:hAnsi="Calibri" w:cs="Calibri"/>
      <w:sz w:val="22"/>
      <w:szCs w:val="22"/>
      <w:lang w:eastAsia="es-MX"/>
    </w:rPr>
  </w:style>
  <w:style w:type="character" w:styleId="Refdecomentario">
    <w:name w:val="annotation reference"/>
    <w:basedOn w:val="Fuentedeprrafopredeter"/>
    <w:semiHidden/>
    <w:unhideWhenUsed/>
    <w:rsid w:val="008210C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210C4"/>
  </w:style>
  <w:style w:type="character" w:customStyle="1" w:styleId="TextocomentarioCar">
    <w:name w:val="Texto comentario Car"/>
    <w:basedOn w:val="Fuentedeprrafopredeter"/>
    <w:link w:val="Textocomentario"/>
    <w:semiHidden/>
    <w:rsid w:val="008210C4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02B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02B64"/>
    <w:rPr>
      <w:rFonts w:eastAsia="Times New Roman"/>
      <w:b/>
      <w:bCs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C26D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C26D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EncabezadoCar">
    <w:name w:val="Encabezado Car"/>
    <w:aliases w:val="h Car,encabezado Car,ManualMASECA Car,LetterHeader Car,Cover Page Car"/>
    <w:basedOn w:val="Fuentedeprrafopredeter"/>
    <w:link w:val="Encabezado"/>
    <w:uiPriority w:val="99"/>
    <w:rsid w:val="00D51F1D"/>
    <w:rPr>
      <w:rFonts w:eastAsia="Times New Roma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1F1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B962-82F6-41F8-91F7-7BF48EE4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1289</Words>
  <Characters>7091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Guía de Uso:</vt:lpstr>
      <vt:lpstr>Guía de Uso:</vt:lpstr>
    </vt:vector>
  </TitlesOfParts>
  <Company>EDS: UAF</Company>
  <LinksUpToDate>false</LinksUpToDate>
  <CharactersWithSpaces>8364</CharactersWithSpaces>
  <SharedDoc>false</SharedDoc>
  <HLinks>
    <vt:vector size="72" baseType="variant"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_Toc224372365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_Toc224372364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_Toc224372363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_Toc224372362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_Toc224372361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_Toc224372360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_Toc224372359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_Toc224372358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_Toc224372357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_Toc224372356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_Toc224372355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_Toc224372354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Uso:</dc:title>
  <dc:creator>jzdsfv</dc:creator>
  <cp:lastModifiedBy>Administración de Modernización Aduanera "7"</cp:lastModifiedBy>
  <cp:revision>3</cp:revision>
  <cp:lastPrinted>2016-05-16T16:30:00Z</cp:lastPrinted>
  <dcterms:created xsi:type="dcterms:W3CDTF">2020-05-18T23:45:00Z</dcterms:created>
  <dcterms:modified xsi:type="dcterms:W3CDTF">2020-05-19T00:28:00Z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